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8D" w:rsidRDefault="00410A8D" w:rsidP="00410A8D">
      <w:r>
        <w:rPr>
          <w:rFonts w:hint="eastAsia"/>
        </w:rPr>
        <w:t>JAPANESE INDUSTRIAL STANDARD</w:t>
      </w:r>
    </w:p>
    <w:p w:rsidR="00410A8D" w:rsidRDefault="005C02AF" w:rsidP="00410A8D">
      <w:r>
        <w:fldChar w:fldCharType="begin"/>
      </w:r>
      <w:r>
        <w:instrText xml:space="preserve"> </w:instrText>
      </w:r>
      <w:r>
        <w:rPr>
          <w:rFonts w:hint="eastAsia"/>
        </w:rPr>
        <w:instrText xml:space="preserve">MERGEFIELD </w:instrText>
      </w:r>
      <w:r>
        <w:rPr>
          <w:rFonts w:hint="eastAsia"/>
        </w:rPr>
        <w:instrText>規格番号</w:instrText>
      </w:r>
      <w:r>
        <w:instrText xml:space="preserve"> </w:instrText>
      </w:r>
      <w:r>
        <w:fldChar w:fldCharType="separate"/>
      </w:r>
      <w:r w:rsidR="00B74B96">
        <w:rPr>
          <w:noProof/>
        </w:rPr>
        <w:t>JIS</w:t>
      </w:r>
      <w:r w:rsidR="00FF27E1">
        <w:rPr>
          <w:rFonts w:hint="eastAsia"/>
          <w:noProof/>
        </w:rPr>
        <w:t xml:space="preserve"> K 0122</w:t>
      </w:r>
      <w:r w:rsidR="000746B0">
        <w:rPr>
          <w:noProof/>
        </w:rPr>
        <w:t>:</w:t>
      </w:r>
      <w:r>
        <w:fldChar w:fldCharType="end"/>
      </w:r>
      <w:r w:rsidR="00FF27E1">
        <w:rPr>
          <w:rFonts w:hint="eastAsia"/>
        </w:rPr>
        <w:t>1</w:t>
      </w:r>
      <w:r w:rsidR="00FF27E1">
        <w:t>997</w:t>
      </w:r>
    </w:p>
    <w:p w:rsidR="00410A8D" w:rsidRDefault="00FF27E1" w:rsidP="00DB1B54">
      <w:pPr>
        <w:rPr>
          <w:noProof/>
        </w:rPr>
      </w:pPr>
      <w:r w:rsidRPr="00FF27E1">
        <w:rPr>
          <w:noProof/>
        </w:rPr>
        <w:t>General rules for ion selective electrode method</w:t>
      </w:r>
    </w:p>
    <w:p w:rsidR="00410A8D" w:rsidRDefault="00DC2B9F" w:rsidP="00E816F6">
      <w:pPr>
        <w:wordWrap w:val="0"/>
        <w:ind w:right="210" w:firstLineChars="50" w:firstLine="105"/>
        <w:jc w:val="right"/>
      </w:pPr>
      <w:r>
        <w:rPr>
          <w:rFonts w:hint="eastAsia"/>
        </w:rPr>
        <w:t>May</w:t>
      </w:r>
      <w:r w:rsidR="00FF27E1">
        <w:rPr>
          <w:rFonts w:hint="eastAsia"/>
        </w:rPr>
        <w:t xml:space="preserve">, </w:t>
      </w:r>
      <w:r w:rsidR="00E816F6">
        <w:rPr>
          <w:rFonts w:hint="eastAsia"/>
        </w:rPr>
        <w:t>20</w:t>
      </w:r>
      <w:r w:rsidR="00FF27E1">
        <w:rPr>
          <w:rFonts w:hint="eastAsia"/>
        </w:rPr>
        <w:t>21</w:t>
      </w:r>
    </w:p>
    <w:p w:rsidR="00410A8D" w:rsidRPr="00724E35" w:rsidRDefault="00410A8D" w:rsidP="00410A8D"/>
    <w:p w:rsidR="00F75ED4" w:rsidRDefault="00F75ED4" w:rsidP="00F75ED4">
      <w:pPr>
        <w:jc w:val="center"/>
      </w:pPr>
    </w:p>
    <w:p w:rsidR="00F75ED4" w:rsidRDefault="00F75ED4" w:rsidP="00F75ED4">
      <w:pPr>
        <w:jc w:val="center"/>
      </w:pPr>
    </w:p>
    <w:p w:rsidR="00F75ED4" w:rsidRDefault="00F75ED4" w:rsidP="00F75ED4">
      <w:pPr>
        <w:jc w:val="center"/>
      </w:pPr>
      <w:r>
        <w:rPr>
          <w:rFonts w:hint="eastAsia"/>
        </w:rPr>
        <w:t>ERRATUM</w:t>
      </w:r>
    </w:p>
    <w:p w:rsidR="00F75ED4" w:rsidRPr="007E668D" w:rsidRDefault="00F75ED4" w:rsidP="00F75ED4">
      <w:pPr>
        <w:rPr>
          <w:u w:val="single"/>
        </w:rPr>
      </w:pPr>
      <w:r w:rsidRPr="007E668D">
        <w:rPr>
          <w:rFonts w:hint="eastAsia"/>
          <w:u w:val="single"/>
        </w:rPr>
        <w:t xml:space="preserve">                                                                                </w:t>
      </w:r>
      <w:r w:rsidRPr="007E668D">
        <w:rPr>
          <w:rFonts w:hint="eastAsia"/>
          <w:u w:val="single"/>
        </w:rPr>
        <w:t xml:space="preserve">　</w:t>
      </w:r>
      <w:r w:rsidRPr="007E668D">
        <w:rPr>
          <w:rFonts w:hint="eastAsia"/>
          <w:u w:val="single"/>
        </w:rPr>
        <w:t xml:space="preserve">  </w:t>
      </w:r>
    </w:p>
    <w:p w:rsidR="00F75ED4" w:rsidRDefault="00F75ED4" w:rsidP="00F75ED4">
      <w:pPr>
        <w:rPr>
          <w:u w:val="single"/>
        </w:rPr>
      </w:pPr>
    </w:p>
    <w:tbl>
      <w:tblPr>
        <w:tblW w:w="93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419"/>
        <w:gridCol w:w="3990"/>
        <w:gridCol w:w="3990"/>
      </w:tblGrid>
      <w:tr w:rsidR="00CF4F8C" w:rsidTr="00CF4F8C">
        <w:trPr>
          <w:cantSplit/>
          <w:trHeight w:val="20"/>
          <w:jc w:val="center"/>
        </w:trPr>
        <w:tc>
          <w:tcPr>
            <w:tcW w:w="1419" w:type="dxa"/>
            <w:tcBorders>
              <w:top w:val="single" w:sz="6" w:space="0" w:color="auto"/>
              <w:left w:val="single" w:sz="6" w:space="0" w:color="auto"/>
              <w:bottom w:val="single" w:sz="6" w:space="0" w:color="auto"/>
              <w:right w:val="single" w:sz="6" w:space="0" w:color="auto"/>
            </w:tcBorders>
            <w:hideMark/>
          </w:tcPr>
          <w:p w:rsidR="00CF4F8C" w:rsidRDefault="00413D15">
            <w:pPr>
              <w:pStyle w:val="af"/>
              <w:rPr>
                <w:rFonts w:asciiTheme="minorHAnsi" w:eastAsia="ヒラギノ角ゴ5" w:hAnsiTheme="minorHAnsi"/>
              </w:rPr>
            </w:pPr>
            <w:r>
              <w:rPr>
                <w:rFonts w:asciiTheme="minorHAnsi" w:eastAsia="ヒラギノ角ゴ5" w:hAnsiTheme="minorHAnsi"/>
              </w:rPr>
              <w:t>Position</w:t>
            </w:r>
          </w:p>
        </w:tc>
        <w:tc>
          <w:tcPr>
            <w:tcW w:w="3990" w:type="dxa"/>
            <w:tcBorders>
              <w:top w:val="single" w:sz="6" w:space="0" w:color="auto"/>
              <w:left w:val="single" w:sz="6" w:space="0" w:color="auto"/>
              <w:bottom w:val="single" w:sz="6" w:space="0" w:color="auto"/>
              <w:right w:val="single" w:sz="6" w:space="0" w:color="auto"/>
            </w:tcBorders>
            <w:hideMark/>
          </w:tcPr>
          <w:p w:rsidR="00CF4F8C" w:rsidRDefault="00CF4F8C" w:rsidP="00CF4F8C">
            <w:pPr>
              <w:pStyle w:val="af"/>
              <w:rPr>
                <w:rFonts w:asciiTheme="minorHAnsi" w:eastAsia="ヒラギノ角ゴ5" w:hAnsiTheme="minorHAnsi"/>
              </w:rPr>
            </w:pPr>
            <w:r>
              <w:rPr>
                <w:rFonts w:asciiTheme="minorHAnsi" w:eastAsia="ヒラギノ角ゴ5" w:hAnsiTheme="minorHAnsi"/>
              </w:rPr>
              <w:t xml:space="preserve">Error </w:t>
            </w:r>
          </w:p>
        </w:tc>
        <w:tc>
          <w:tcPr>
            <w:tcW w:w="3990" w:type="dxa"/>
            <w:tcBorders>
              <w:top w:val="single" w:sz="6" w:space="0" w:color="auto"/>
              <w:left w:val="single" w:sz="6" w:space="0" w:color="auto"/>
              <w:bottom w:val="single" w:sz="6" w:space="0" w:color="auto"/>
              <w:right w:val="single" w:sz="6" w:space="0" w:color="auto"/>
            </w:tcBorders>
            <w:hideMark/>
          </w:tcPr>
          <w:p w:rsidR="00CF4F8C" w:rsidRDefault="00CF4F8C">
            <w:pPr>
              <w:pStyle w:val="af"/>
              <w:rPr>
                <w:rFonts w:asciiTheme="minorHAnsi" w:eastAsia="ヒラギノ角ゴ5" w:hAnsiTheme="minorHAnsi"/>
              </w:rPr>
            </w:pPr>
            <w:r>
              <w:rPr>
                <w:rFonts w:asciiTheme="minorHAnsi" w:eastAsia="ヒラギノ角ゴ5" w:hAnsiTheme="minorHAnsi"/>
              </w:rPr>
              <w:t xml:space="preserve">Correct </w:t>
            </w:r>
          </w:p>
        </w:tc>
      </w:tr>
      <w:tr w:rsidR="00CF4F8C" w:rsidTr="00CF4F8C">
        <w:trPr>
          <w:cantSplit/>
          <w:trHeight w:val="1320"/>
          <w:jc w:val="center"/>
        </w:trPr>
        <w:tc>
          <w:tcPr>
            <w:tcW w:w="1419" w:type="dxa"/>
            <w:tcBorders>
              <w:top w:val="single" w:sz="6" w:space="0" w:color="auto"/>
              <w:left w:val="single" w:sz="6" w:space="0" w:color="auto"/>
              <w:bottom w:val="single" w:sz="6" w:space="0" w:color="auto"/>
              <w:right w:val="single" w:sz="6" w:space="0" w:color="auto"/>
            </w:tcBorders>
            <w:hideMark/>
          </w:tcPr>
          <w:p w:rsidR="00CF4F8C" w:rsidRDefault="00CF4F8C" w:rsidP="00CF4F8C">
            <w:pPr>
              <w:pStyle w:val="ae"/>
              <w:rPr>
                <w:rFonts w:asciiTheme="minorHAnsi" w:eastAsia="ヒラギノ明朝体3" w:hAnsiTheme="minorHAnsi"/>
              </w:rPr>
            </w:pPr>
            <w:r>
              <w:rPr>
                <w:rFonts w:asciiTheme="minorHAnsi" w:eastAsia="ヒラギノ明朝体3" w:hAnsiTheme="minorHAnsi"/>
              </w:rPr>
              <w:t>Between Page 3 and Page 6</w:t>
            </w:r>
          </w:p>
        </w:tc>
        <w:tc>
          <w:tcPr>
            <w:tcW w:w="3990" w:type="dxa"/>
            <w:tcBorders>
              <w:top w:val="single" w:sz="6" w:space="0" w:color="auto"/>
              <w:left w:val="single" w:sz="6" w:space="0" w:color="auto"/>
              <w:bottom w:val="single" w:sz="6" w:space="0" w:color="auto"/>
              <w:right w:val="single" w:sz="6" w:space="0" w:color="auto"/>
            </w:tcBorders>
            <w:hideMark/>
          </w:tcPr>
          <w:p w:rsidR="00CF4F8C" w:rsidRDefault="00CF4F8C" w:rsidP="00CF4F8C">
            <w:pPr>
              <w:pStyle w:val="af"/>
              <w:jc w:val="both"/>
              <w:rPr>
                <w:rFonts w:asciiTheme="minorHAnsi" w:eastAsia="ヒラギノ明朝体3" w:hAnsiTheme="minorHAnsi"/>
              </w:rPr>
            </w:pPr>
            <w:r>
              <w:rPr>
                <w:rFonts w:asciiTheme="minorHAnsi" w:eastAsia="ヒラギノ明朝体3" w:hAnsiTheme="minorHAnsi"/>
              </w:rPr>
              <w:t xml:space="preserve">Pages 4 and 5 are missing. </w:t>
            </w:r>
          </w:p>
        </w:tc>
        <w:tc>
          <w:tcPr>
            <w:tcW w:w="3990" w:type="dxa"/>
            <w:tcBorders>
              <w:top w:val="single" w:sz="6" w:space="0" w:color="auto"/>
              <w:left w:val="single" w:sz="6" w:space="0" w:color="auto"/>
              <w:right w:val="single" w:sz="6" w:space="0" w:color="auto"/>
            </w:tcBorders>
            <w:hideMark/>
          </w:tcPr>
          <w:p w:rsidR="00CF4F8C" w:rsidRDefault="00CF4F8C" w:rsidP="00CF4F8C">
            <w:pPr>
              <w:pStyle w:val="af"/>
              <w:jc w:val="both"/>
              <w:rPr>
                <w:rFonts w:asciiTheme="minorHAnsi" w:eastAsia="ヒラギノ明朝体3" w:hAnsiTheme="minorHAnsi"/>
              </w:rPr>
            </w:pPr>
            <w:r>
              <w:rPr>
                <w:rFonts w:asciiTheme="minorHAnsi" w:eastAsia="ヒラギノ明朝体3" w:hAnsiTheme="minorHAnsi"/>
              </w:rPr>
              <w:t xml:space="preserve">Insert the two pages attached to this erratum. </w:t>
            </w:r>
          </w:p>
        </w:tc>
      </w:tr>
    </w:tbl>
    <w:p w:rsidR="00CF4F8C" w:rsidRDefault="00CF4F8C" w:rsidP="00F75ED4">
      <w:pPr>
        <w:rPr>
          <w:rFonts w:asciiTheme="minorHAnsi" w:eastAsia="ヒラギノ角ゴ5" w:hAnsiTheme="minorHAnsi"/>
          <w:szCs w:val="21"/>
        </w:rPr>
      </w:pPr>
    </w:p>
    <w:p w:rsidR="00F75ED4" w:rsidRDefault="00F75ED4" w:rsidP="00F75ED4">
      <w:r>
        <w:rPr>
          <w:rFonts w:hint="eastAsia"/>
          <w:u w:val="single"/>
        </w:rPr>
        <w:t xml:space="preserve">                                                                                    </w:t>
      </w:r>
    </w:p>
    <w:p w:rsidR="00F75ED4" w:rsidRPr="005C02AF" w:rsidRDefault="00F75ED4" w:rsidP="00F75ED4">
      <w:pPr>
        <w:ind w:left="756" w:hangingChars="360" w:hanging="756"/>
      </w:pPr>
    </w:p>
    <w:p w:rsidR="00947B3B" w:rsidRDefault="00947B3B" w:rsidP="00F75ED4"/>
    <w:p w:rsidR="00947B3B" w:rsidRDefault="00947B3B">
      <w:pPr>
        <w:widowControl/>
        <w:jc w:val="left"/>
      </w:pPr>
      <w:r>
        <w:br w:type="page"/>
      </w:r>
    </w:p>
    <w:p w:rsidR="004701E7" w:rsidRPr="005C4FFE" w:rsidRDefault="004701E7" w:rsidP="00096147">
      <w:pPr>
        <w:pStyle w:val="af0"/>
        <w:numPr>
          <w:ilvl w:val="0"/>
          <w:numId w:val="1"/>
        </w:numPr>
        <w:spacing w:line="280" w:lineRule="exact"/>
        <w:ind w:leftChars="0" w:left="3261" w:hanging="312"/>
        <w:rPr>
          <w:rFonts w:ascii="Times New Roman" w:eastAsia="ＭＳ 明朝" w:hAnsi="Times New Roman" w:cs="Times New Roman"/>
          <w:sz w:val="20"/>
          <w:szCs w:val="20"/>
        </w:rPr>
      </w:pPr>
      <w:r w:rsidRPr="005C4FFE">
        <w:rPr>
          <w:noProof/>
        </w:rPr>
        <w:lastRenderedPageBreak/>
        <w:drawing>
          <wp:anchor distT="0" distB="0" distL="114300" distR="114300" simplePos="0" relativeHeight="251659264" behindDoc="0" locked="0" layoutInCell="1" allowOverlap="1">
            <wp:simplePos x="0" y="0"/>
            <wp:positionH relativeFrom="margin">
              <wp:posOffset>1148715</wp:posOffset>
            </wp:positionH>
            <wp:positionV relativeFrom="margin">
              <wp:posOffset>-222250</wp:posOffset>
            </wp:positionV>
            <wp:extent cx="3061970" cy="2359025"/>
            <wp:effectExtent l="0" t="0" r="5080"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61970" cy="2359025"/>
                    </a:xfrm>
                    <a:prstGeom prst="rect">
                      <a:avLst/>
                    </a:prstGeom>
                  </pic:spPr>
                </pic:pic>
              </a:graphicData>
            </a:graphic>
            <wp14:sizeRelH relativeFrom="page">
              <wp14:pctWidth>0</wp14:pctWidth>
            </wp14:sizeRelH>
            <wp14:sizeRelV relativeFrom="page">
              <wp14:pctHeight>0</wp14:pctHeight>
            </wp14:sizeRelV>
          </wp:anchor>
        </w:drawing>
      </w:r>
      <w:r w:rsidRPr="005C4FFE">
        <w:rPr>
          <w:rFonts w:ascii="Times New Roman" w:eastAsia="ＭＳ 明朝" w:hAnsi="Times New Roman" w:cs="Times New Roman"/>
          <w:sz w:val="20"/>
          <w:szCs w:val="20"/>
        </w:rPr>
        <w:t>Potentiometer or ion meter</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②</w:t>
      </w:r>
      <w:r w:rsidRPr="008B6073">
        <w:rPr>
          <w:rFonts w:ascii="Times New Roman" w:hAnsi="Times New Roman"/>
          <w:sz w:val="20"/>
        </w:rPr>
        <w:t xml:space="preserve"> Ion selective electrode </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③</w:t>
      </w:r>
      <w:r w:rsidRPr="008B6073">
        <w:rPr>
          <w:rFonts w:ascii="Times New Roman" w:hAnsi="Times New Roman"/>
          <w:sz w:val="20"/>
        </w:rPr>
        <w:t xml:space="preserve"> Reference electrode (double liquid junction-type)</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④</w:t>
      </w:r>
      <w:r w:rsidRPr="008B6073">
        <w:rPr>
          <w:rFonts w:ascii="Times New Roman" w:hAnsi="Times New Roman"/>
          <w:sz w:val="20"/>
        </w:rPr>
        <w:t xml:space="preserve"> Thermometer</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⑤</w:t>
      </w:r>
      <w:r w:rsidRPr="008B6073">
        <w:rPr>
          <w:rFonts w:ascii="Times New Roman" w:hAnsi="Times New Roman"/>
          <w:sz w:val="20"/>
        </w:rPr>
        <w:t xml:space="preserve"> Stirrer</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⑥</w:t>
      </w:r>
      <w:r w:rsidRPr="008B6073">
        <w:rPr>
          <w:rFonts w:ascii="Times New Roman" w:hAnsi="Times New Roman"/>
          <w:sz w:val="20"/>
        </w:rPr>
        <w:t xml:space="preserve"> Sample container</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⑦</w:t>
      </w:r>
      <w:r w:rsidRPr="008B6073">
        <w:rPr>
          <w:rFonts w:ascii="Times New Roman" w:hAnsi="Times New Roman"/>
          <w:sz w:val="20"/>
        </w:rPr>
        <w:t xml:space="preserve"> Electrode stand </w:t>
      </w:r>
    </w:p>
    <w:p w:rsidR="004701E7" w:rsidRPr="008B6073" w:rsidRDefault="004701E7" w:rsidP="004B176A">
      <w:pPr>
        <w:spacing w:line="280" w:lineRule="exact"/>
        <w:ind w:leftChars="1160" w:left="2436" w:firstLineChars="257" w:firstLine="514"/>
        <w:rPr>
          <w:rFonts w:ascii="Times New Roman" w:hAnsi="Times New Roman"/>
          <w:b/>
          <w:sz w:val="20"/>
        </w:rPr>
      </w:pPr>
      <w:r w:rsidRPr="008B6073">
        <w:rPr>
          <w:rFonts w:ascii="ＭＳ 明朝" w:hAnsi="ＭＳ 明朝" w:cs="ＭＳ 明朝" w:hint="eastAsia"/>
          <w:sz w:val="20"/>
        </w:rPr>
        <w:t>⑧</w:t>
      </w:r>
      <w:r w:rsidRPr="008B6073">
        <w:rPr>
          <w:rFonts w:ascii="Times New Roman" w:hAnsi="Times New Roman"/>
          <w:sz w:val="20"/>
        </w:rPr>
        <w:t xml:space="preserve"> Sample</w:t>
      </w:r>
    </w:p>
    <w:p w:rsidR="004701E7" w:rsidRPr="008B6073" w:rsidRDefault="004701E7" w:rsidP="0082127A">
      <w:pPr>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61312" behindDoc="0" locked="0" layoutInCell="1" allowOverlap="1">
                <wp:simplePos x="0" y="0"/>
                <wp:positionH relativeFrom="column">
                  <wp:posOffset>1756686</wp:posOffset>
                </wp:positionH>
                <wp:positionV relativeFrom="paragraph">
                  <wp:posOffset>2324983</wp:posOffset>
                </wp:positionV>
                <wp:extent cx="606730" cy="284785"/>
                <wp:effectExtent l="0" t="0" r="3175" b="1270"/>
                <wp:wrapNone/>
                <wp:docPr id="1" name="テキスト ボックス 1"/>
                <wp:cNvGraphicFramePr/>
                <a:graphic xmlns:a="http://schemas.openxmlformats.org/drawingml/2006/main">
                  <a:graphicData uri="http://schemas.microsoft.com/office/word/2010/wordprocessingShape">
                    <wps:wsp>
                      <wps:cNvSpPr txBox="1"/>
                      <wps:spPr>
                        <a:xfrm>
                          <a:off x="0" y="0"/>
                          <a:ext cx="606730" cy="284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01E7" w:rsidRPr="005D31AD" w:rsidRDefault="004701E7">
                            <w:pPr>
                              <w:rPr>
                                <w:rFonts w:ascii="Times New Roman" w:hAnsi="Times New Roman"/>
                                <w:sz w:val="20"/>
                              </w:rPr>
                            </w:pPr>
                            <w:r w:rsidRPr="005D31AD">
                              <w:rPr>
                                <w:rFonts w:ascii="Times New Roman" w:hAnsi="Times New Roman"/>
                                <w:sz w:val="2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8.3pt;margin-top:183.05pt;width:47.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" fillcolor="white [3201]" stroked="f" strokeweight=".5pt">
                <v:textbox>
                  <w:txbxContent>
                    <w:p w:rsidR="004701E7" w:rsidRPr="005D31AD" w:rsidRDefault="004701E7">
                      <w:pPr>
                        <w:rPr>
                          <w:rFonts w:ascii="Times New Roman" w:hAnsi="Times New Roman"/>
                          <w:sz w:val="20"/>
                        </w:rPr>
                      </w:pPr>
                      <w:r w:rsidRPr="005D31AD">
                        <w:rPr>
                          <w:rFonts w:ascii="Times New Roman" w:hAnsi="Times New Roman"/>
                          <w:sz w:val="20"/>
                        </w:rPr>
                        <w:t>Sample</w:t>
                      </w:r>
                    </w:p>
                  </w:txbxContent>
                </v:textbox>
              </v:shape>
            </w:pict>
          </mc:Fallback>
        </mc:AlternateContent>
      </w:r>
      <w:r w:rsidRPr="00096147">
        <w:rPr>
          <w:rFonts w:ascii="Times New Roman" w:hAnsi="Times New Roman"/>
          <w:b/>
          <w:noProof/>
          <w:sz w:val="20"/>
        </w:rPr>
        <w:drawing>
          <wp:anchor distT="0" distB="0" distL="114300" distR="114300" simplePos="0" relativeHeight="251657216" behindDoc="0" locked="0" layoutInCell="1" allowOverlap="1">
            <wp:simplePos x="0" y="0"/>
            <wp:positionH relativeFrom="margin">
              <wp:posOffset>1850997</wp:posOffset>
            </wp:positionH>
            <wp:positionV relativeFrom="margin">
              <wp:posOffset>4030786</wp:posOffset>
            </wp:positionV>
            <wp:extent cx="3366135" cy="2314575"/>
            <wp:effectExtent l="0" t="0" r="571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66135" cy="2314575"/>
                    </a:xfrm>
                    <a:prstGeom prst="rect">
                      <a:avLst/>
                    </a:prstGeom>
                  </pic:spPr>
                </pic:pic>
              </a:graphicData>
            </a:graphic>
            <wp14:sizeRelH relativeFrom="page">
              <wp14:pctWidth>0</wp14:pctWidth>
            </wp14:sizeRelH>
            <wp14:sizeRelV relativeFrom="page">
              <wp14:pctHeight>0</wp14:pctHeight>
            </wp14:sizeRelV>
          </wp:anchor>
        </w:drawing>
      </w:r>
      <w:r w:rsidRPr="008B6073">
        <w:rPr>
          <w:rFonts w:ascii="Times New Roman" w:hAnsi="Times New Roman"/>
          <w:b/>
          <w:sz w:val="20"/>
        </w:rPr>
        <w:t xml:space="preserve">Fig. </w:t>
      </w:r>
      <w:proofErr w:type="gramStart"/>
      <w:r w:rsidRPr="008B6073">
        <w:rPr>
          <w:rFonts w:ascii="Times New Roman" w:hAnsi="Times New Roman"/>
          <w:b/>
          <w:sz w:val="20"/>
        </w:rPr>
        <w:t>1  Ex</w:t>
      </w:r>
      <w:bookmarkStart w:id="0" w:name="_GoBack"/>
      <w:bookmarkEnd w:id="0"/>
      <w:r w:rsidRPr="008B6073">
        <w:rPr>
          <w:rFonts w:ascii="Times New Roman" w:hAnsi="Times New Roman"/>
          <w:b/>
          <w:sz w:val="20"/>
        </w:rPr>
        <w:t>ample</w:t>
      </w:r>
      <w:proofErr w:type="gramEnd"/>
      <w:r w:rsidRPr="008B6073">
        <w:rPr>
          <w:rFonts w:ascii="Times New Roman" w:hAnsi="Times New Roman"/>
          <w:b/>
          <w:sz w:val="20"/>
        </w:rPr>
        <w:t xml:space="preserve"> of construction of batch type measuring apparatus</w:t>
      </w:r>
      <w:r>
        <w:rPr>
          <w:rFonts w:ascii="Times New Roman" w:hAnsi="Times New Roman"/>
          <w:b/>
          <w:sz w:val="20"/>
        </w:rPr>
        <w:t xml:space="preserve"> </w:t>
      </w:r>
      <w:r w:rsidRPr="008B6073">
        <w:rPr>
          <w:rFonts w:ascii="Times New Roman" w:hAnsi="Times New Roman"/>
          <w:b/>
          <w:sz w:val="20"/>
        </w:rPr>
        <w:t>using ion selective electrode</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sz w:val="20"/>
        </w:rPr>
        <w:t>①</w:t>
      </w:r>
      <w:r>
        <w:rPr>
          <w:rFonts w:ascii="Times New Roman" w:hAnsi="Times New Roman" w:hint="eastAsia"/>
          <w:sz w:val="20"/>
        </w:rPr>
        <w:t xml:space="preserve"> </w:t>
      </w:r>
      <w:r w:rsidRPr="008B6073">
        <w:rPr>
          <w:rFonts w:ascii="Times New Roman" w:hAnsi="Times New Roman"/>
          <w:sz w:val="20"/>
        </w:rPr>
        <w:t>Display part</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②</w:t>
      </w:r>
      <w:r w:rsidRPr="008B6073">
        <w:rPr>
          <w:rFonts w:ascii="Times New Roman" w:hAnsi="Times New Roman"/>
          <w:sz w:val="20"/>
        </w:rPr>
        <w:t xml:space="preserve"> Printer </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③</w:t>
      </w:r>
      <w:r w:rsidRPr="008B6073">
        <w:rPr>
          <w:rFonts w:ascii="Times New Roman" w:hAnsi="Times New Roman"/>
          <w:sz w:val="20"/>
        </w:rPr>
        <w:t xml:space="preserve"> Signal amplifier (including analogue/digital signal converter)</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④</w:t>
      </w:r>
      <w:r w:rsidRPr="008B6073">
        <w:rPr>
          <w:rFonts w:ascii="Times New Roman" w:hAnsi="Times New Roman"/>
          <w:sz w:val="20"/>
        </w:rPr>
        <w:t xml:space="preserve"> Control</w:t>
      </w:r>
      <w:r>
        <w:rPr>
          <w:rFonts w:ascii="Times New Roman" w:hAnsi="Times New Roman" w:hint="eastAsia"/>
          <w:sz w:val="20"/>
        </w:rPr>
        <w:t>ler</w:t>
      </w:r>
      <w:r w:rsidRPr="008B6073">
        <w:rPr>
          <w:rFonts w:ascii="Times New Roman" w:hAnsi="Times New Roman"/>
          <w:sz w:val="20"/>
        </w:rPr>
        <w:t xml:space="preserve"> (including signal processor) </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⑤</w:t>
      </w:r>
      <w:r w:rsidRPr="008B6073">
        <w:rPr>
          <w:rFonts w:ascii="Times New Roman" w:hAnsi="Times New Roman"/>
          <w:sz w:val="20"/>
        </w:rPr>
        <w:t xml:space="preserve"> Ion selective electrode A</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⑥</w:t>
      </w:r>
      <w:r w:rsidRPr="008B6073">
        <w:rPr>
          <w:rFonts w:ascii="Times New Roman" w:hAnsi="Times New Roman"/>
          <w:sz w:val="20"/>
        </w:rPr>
        <w:t xml:space="preserve"> Ion selective electrode B</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⑦</w:t>
      </w:r>
      <w:r w:rsidRPr="008B6073">
        <w:rPr>
          <w:rFonts w:ascii="Times New Roman" w:hAnsi="Times New Roman"/>
          <w:sz w:val="20"/>
        </w:rPr>
        <w:t xml:space="preserve"> Reference electrode </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⑧</w:t>
      </w:r>
      <w:r w:rsidRPr="008B6073">
        <w:rPr>
          <w:rFonts w:ascii="Times New Roman" w:hAnsi="Times New Roman"/>
          <w:sz w:val="20"/>
        </w:rPr>
        <w:t xml:space="preserve"> Suction nozzle </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⑨</w:t>
      </w:r>
      <w:r w:rsidRPr="008B6073">
        <w:rPr>
          <w:rFonts w:ascii="Times New Roman" w:hAnsi="Times New Roman"/>
          <w:sz w:val="20"/>
        </w:rPr>
        <w:t xml:space="preserve"> Pump </w:t>
      </w:r>
    </w:p>
    <w:p w:rsidR="004701E7" w:rsidRPr="008B6073" w:rsidRDefault="004701E7" w:rsidP="004B176A">
      <w:pPr>
        <w:spacing w:line="280" w:lineRule="exact"/>
        <w:ind w:leftChars="1160" w:left="2436" w:firstLineChars="257" w:firstLine="514"/>
        <w:rPr>
          <w:rFonts w:ascii="Times New Roman" w:hAnsi="Times New Roman"/>
          <w:sz w:val="20"/>
        </w:rPr>
      </w:pPr>
      <w:r w:rsidRPr="008B6073">
        <w:rPr>
          <w:rFonts w:ascii="ＭＳ 明朝" w:hAnsi="ＭＳ 明朝" w:cs="ＭＳ 明朝" w:hint="eastAsia"/>
          <w:sz w:val="20"/>
        </w:rPr>
        <w:t>⑩</w:t>
      </w:r>
      <w:r w:rsidRPr="008B6073">
        <w:rPr>
          <w:rFonts w:ascii="Times New Roman" w:hAnsi="Times New Roman"/>
          <w:sz w:val="20"/>
        </w:rPr>
        <w:t xml:space="preserve"> Waste liquid tank </w:t>
      </w:r>
    </w:p>
    <w:p w:rsidR="004701E7" w:rsidRDefault="004701E7" w:rsidP="004B176A">
      <w:pPr>
        <w:rPr>
          <w:rFonts w:ascii="Times New Roman" w:hAnsi="Times New Roman"/>
          <w:noProof/>
          <w:sz w:val="20"/>
        </w:rPr>
      </w:pPr>
      <w:r>
        <w:rPr>
          <w:noProof/>
        </w:rPr>
        <mc:AlternateContent>
          <mc:Choice Requires="wps">
            <w:drawing>
              <wp:anchor distT="0" distB="0" distL="114300" distR="114300" simplePos="0" relativeHeight="251663360" behindDoc="1" locked="0" layoutInCell="1" allowOverlap="1" wp14:anchorId="37D27908" wp14:editId="207A0C9D">
                <wp:simplePos x="0" y="0"/>
                <wp:positionH relativeFrom="page">
                  <wp:posOffset>4611917</wp:posOffset>
                </wp:positionH>
                <wp:positionV relativeFrom="page">
                  <wp:posOffset>10213975</wp:posOffset>
                </wp:positionV>
                <wp:extent cx="2105025" cy="26670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E7" w:rsidRPr="007351D5" w:rsidRDefault="004701E7" w:rsidP="00E95FE7">
                            <w:pPr>
                              <w:spacing w:before="11"/>
                              <w:ind w:left="20"/>
                              <w:rPr>
                                <w:sz w:val="20"/>
                              </w:rPr>
                            </w:pPr>
                            <w:r w:rsidRPr="007351D5">
                              <w:rPr>
                                <w:sz w:val="20"/>
                              </w:rPr>
                              <w:t>PROTECTED BY COPYRIGHT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27908" id="テキスト ボックス 6" o:spid="_x0000_s1027" type="#_x0000_t202" style="position:absolute;left:0;text-align:left;margin-left:363.15pt;margin-top:804.25pt;width:165.75pt;height: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" filled="f" stroked="f">
                <v:textbox inset="0,0,0,0">
                  <w:txbxContent>
                    <w:p w:rsidR="004701E7" w:rsidRPr="007351D5" w:rsidRDefault="004701E7" w:rsidP="00E95FE7">
                      <w:pPr>
                        <w:spacing w:before="11"/>
                        <w:ind w:left="20"/>
                        <w:rPr>
                          <w:sz w:val="20"/>
                        </w:rPr>
                      </w:pPr>
                      <w:r w:rsidRPr="007351D5">
                        <w:rPr>
                          <w:sz w:val="20"/>
                        </w:rPr>
                        <w:t>PROTECTED BY COPYRIGHT</w:t>
                      </w:r>
                    </w:p>
                  </w:txbxContent>
                </v:textbox>
                <w10:wrap anchorx="page" anchory="page"/>
              </v:shape>
            </w:pict>
          </mc:Fallback>
        </mc:AlternateContent>
      </w:r>
      <w:r w:rsidRPr="008B6073">
        <w:rPr>
          <w:rFonts w:ascii="Times New Roman" w:hAnsi="Times New Roman"/>
          <w:b/>
          <w:sz w:val="20"/>
        </w:rPr>
        <w:t xml:space="preserve">Fig. </w:t>
      </w:r>
      <w:proofErr w:type="gramStart"/>
      <w:r w:rsidRPr="008B6073">
        <w:rPr>
          <w:rFonts w:ascii="Times New Roman" w:hAnsi="Times New Roman"/>
          <w:b/>
          <w:sz w:val="20"/>
        </w:rPr>
        <w:t>2  Example</w:t>
      </w:r>
      <w:proofErr w:type="gramEnd"/>
      <w:r w:rsidRPr="008B6073">
        <w:rPr>
          <w:rFonts w:ascii="Times New Roman" w:hAnsi="Times New Roman"/>
          <w:b/>
          <w:sz w:val="20"/>
        </w:rPr>
        <w:t xml:space="preserve"> of construction of flow type measuring apparatus using ion selective electrodes</w:t>
      </w:r>
      <w:r w:rsidRPr="008B6073">
        <w:rPr>
          <w:rFonts w:ascii="Times New Roman" w:hAnsi="Times New Roman"/>
          <w:noProof/>
          <w:sz w:val="20"/>
        </w:rPr>
        <w:t xml:space="preserve"> </w:t>
      </w:r>
    </w:p>
    <w:p w:rsidR="004701E7" w:rsidRDefault="004701E7">
      <w:pPr>
        <w:widowControl/>
        <w:jc w:val="left"/>
        <w:rPr>
          <w:rFonts w:ascii="Times New Roman" w:hAnsi="Times New Roman"/>
          <w:noProof/>
          <w:sz w:val="20"/>
        </w:rPr>
      </w:pPr>
      <w:r>
        <w:rPr>
          <w:rFonts w:ascii="Times New Roman" w:hAnsi="Times New Roman"/>
          <w:noProof/>
          <w:sz w:val="20"/>
        </w:rPr>
        <w:br w:type="page"/>
      </w:r>
    </w:p>
    <w:p w:rsidR="004701E7" w:rsidRPr="008B6073" w:rsidRDefault="004701E7" w:rsidP="004B176A">
      <w:pPr>
        <w:rPr>
          <w:rFonts w:ascii="Times New Roman" w:hAnsi="Times New Roman"/>
          <w:noProof/>
          <w:sz w:val="20"/>
        </w:rPr>
      </w:pPr>
    </w:p>
    <w:p w:rsidR="004701E7" w:rsidRPr="008B6073" w:rsidRDefault="004701E7" w:rsidP="00096147">
      <w:pPr>
        <w:rPr>
          <w:rFonts w:ascii="Times New Roman" w:hAnsi="Times New Roman"/>
          <w:b/>
          <w:noProof/>
          <w:sz w:val="22"/>
        </w:rPr>
      </w:pPr>
      <w:r w:rsidRPr="008B6073">
        <w:rPr>
          <w:rFonts w:ascii="Times New Roman" w:hAnsi="Times New Roman"/>
          <w:b/>
          <w:noProof/>
          <w:sz w:val="22"/>
        </w:rPr>
        <w:t xml:space="preserve">5.2  Measuring apparatus </w:t>
      </w:r>
    </w:p>
    <w:p w:rsidR="004701E7" w:rsidRDefault="004701E7" w:rsidP="00D64AE4">
      <w:pPr>
        <w:spacing w:beforeLines="50" w:before="149" w:afterLines="50" w:after="149" w:line="280" w:lineRule="exact"/>
        <w:rPr>
          <w:rFonts w:ascii="Times New Roman" w:hAnsi="Times New Roman"/>
          <w:b/>
          <w:noProof/>
          <w:sz w:val="22"/>
        </w:rPr>
      </w:pPr>
      <w:r w:rsidRPr="008B6073">
        <w:rPr>
          <w:rFonts w:ascii="Times New Roman" w:hAnsi="Times New Roman"/>
          <w:noProof/>
          <w:sz w:val="22"/>
        </w:rPr>
        <w:t xml:space="preserve">(1) </w:t>
      </w:r>
      <w:r w:rsidRPr="004C00BD">
        <w:rPr>
          <w:rFonts w:ascii="Times New Roman" w:hAnsi="Times New Roman"/>
          <w:b/>
          <w:noProof/>
          <w:sz w:val="22"/>
        </w:rPr>
        <w:t xml:space="preserve"> </w:t>
      </w:r>
      <w:r>
        <w:rPr>
          <w:rFonts w:ascii="Times New Roman" w:hAnsi="Times New Roman"/>
          <w:b/>
          <w:noProof/>
          <w:sz w:val="22"/>
        </w:rPr>
        <w:t xml:space="preserve">Type </w:t>
      </w:r>
    </w:p>
    <w:p w:rsidR="004701E7" w:rsidRDefault="004701E7" w:rsidP="00D64AE4">
      <w:pPr>
        <w:spacing w:beforeLines="50" w:before="149" w:afterLines="50" w:after="149" w:line="280" w:lineRule="exact"/>
        <w:ind w:leftChars="135" w:left="708" w:hangingChars="193" w:hanging="425"/>
        <w:rPr>
          <w:rFonts w:ascii="Times New Roman" w:hAnsi="Times New Roman"/>
          <w:noProof/>
          <w:sz w:val="22"/>
        </w:rPr>
      </w:pPr>
      <w:r w:rsidRPr="004C00BD">
        <w:rPr>
          <w:rFonts w:ascii="Times New Roman" w:hAnsi="Times New Roman"/>
          <w:noProof/>
          <w:sz w:val="22"/>
        </w:rPr>
        <w:t xml:space="preserve">(a)  </w:t>
      </w:r>
      <w:r w:rsidRPr="004C00BD">
        <w:rPr>
          <w:rFonts w:ascii="Times New Roman" w:hAnsi="Times New Roman"/>
          <w:b/>
          <w:noProof/>
          <w:sz w:val="22"/>
        </w:rPr>
        <w:t>Potentiometer</w:t>
      </w:r>
      <w:r w:rsidRPr="008B6073">
        <w:rPr>
          <w:rFonts w:ascii="Times New Roman" w:hAnsi="Times New Roman"/>
          <w:noProof/>
          <w:sz w:val="22"/>
        </w:rPr>
        <w:t xml:space="preserve"> </w:t>
      </w:r>
      <w:r>
        <w:rPr>
          <w:rFonts w:ascii="Times New Roman" w:hAnsi="Times New Roman"/>
          <w:noProof/>
          <w:sz w:val="22"/>
        </w:rPr>
        <w:t xml:space="preserve"> </w:t>
      </w:r>
      <w:r>
        <w:rPr>
          <w:rFonts w:ascii="Times New Roman" w:hAnsi="Times New Roman" w:hint="eastAsia"/>
          <w:noProof/>
          <w:sz w:val="22"/>
        </w:rPr>
        <w:t xml:space="preserve">A d.c. </w:t>
      </w:r>
      <w:r>
        <w:rPr>
          <w:rFonts w:ascii="Times New Roman" w:hAnsi="Times New Roman"/>
          <w:noProof/>
          <w:sz w:val="22"/>
        </w:rPr>
        <w:t>potentiometer of high resistance (10</w:t>
      </w:r>
      <w:r w:rsidRPr="004F6FFF">
        <w:rPr>
          <w:rFonts w:ascii="Times New Roman" w:hAnsi="Times New Roman"/>
          <w:noProof/>
          <w:sz w:val="22"/>
          <w:vertAlign w:val="superscript"/>
        </w:rPr>
        <w:t>12</w:t>
      </w:r>
      <w:r>
        <w:rPr>
          <w:rFonts w:ascii="Times New Roman" w:hAnsi="Times New Roman" w:hint="eastAsia"/>
          <w:noProof/>
          <w:sz w:val="22"/>
          <w:vertAlign w:val="superscript"/>
        </w:rPr>
        <w:t xml:space="preserve">　</w:t>
      </w:r>
      <w:r w:rsidRPr="004C00BD">
        <w:rPr>
          <w:rFonts w:ascii="Times New Roman" w:eastAsia="ＭＳ Ｐゴシック" w:hAnsi="Times New Roman"/>
          <w:kern w:val="21"/>
          <w:sz w:val="22"/>
          <w:lang w:val="en-GB"/>
        </w:rPr>
        <w:t>Ω</w:t>
      </w:r>
      <w:r>
        <w:rPr>
          <w:rFonts w:ascii="Times New Roman" w:eastAsia="ＭＳ Ｐゴシック" w:hAnsi="Times New Roman"/>
          <w:kern w:val="21"/>
          <w:sz w:val="22"/>
          <w:lang w:val="en-GB"/>
        </w:rPr>
        <w:t xml:space="preserve"> min.)</w:t>
      </w:r>
      <w:r>
        <w:rPr>
          <w:rFonts w:ascii="Times New Roman" w:hAnsi="Times New Roman"/>
          <w:noProof/>
          <w:sz w:val="22"/>
        </w:rPr>
        <w:t xml:space="preserve"> intended for measuring the response potential of an ion selective electrode. </w:t>
      </w:r>
      <w:r>
        <w:rPr>
          <w:rFonts w:ascii="Times New Roman" w:hAnsi="Times New Roman" w:hint="eastAsia"/>
          <w:noProof/>
          <w:sz w:val="22"/>
        </w:rPr>
        <w:t xml:space="preserve">The </w:t>
      </w:r>
      <w:r>
        <w:rPr>
          <w:rFonts w:ascii="Times New Roman" w:hAnsi="Times New Roman"/>
          <w:noProof/>
          <w:sz w:val="22"/>
        </w:rPr>
        <w:t xml:space="preserve">response potential need to be converted to ion concentration by plotting or data processing. </w:t>
      </w:r>
    </w:p>
    <w:p w:rsidR="004701E7" w:rsidRDefault="004701E7" w:rsidP="00D64AE4">
      <w:pPr>
        <w:spacing w:line="280" w:lineRule="exact"/>
        <w:ind w:leftChars="285" w:left="598" w:firstLineChars="150" w:firstLine="330"/>
        <w:rPr>
          <w:rFonts w:ascii="Times New Roman" w:hAnsi="Times New Roman"/>
          <w:noProof/>
          <w:sz w:val="22"/>
        </w:rPr>
      </w:pPr>
      <w:r>
        <w:rPr>
          <w:rFonts w:ascii="Times New Roman" w:hAnsi="Times New Roman"/>
          <w:noProof/>
          <w:sz w:val="22"/>
        </w:rPr>
        <w:t xml:space="preserve">This is, for example, a digital pH/mV meter or a pH/mV meter with a magnified scale. </w:t>
      </w:r>
    </w:p>
    <w:p w:rsidR="004701E7" w:rsidRDefault="004701E7" w:rsidP="00D64AE4">
      <w:pPr>
        <w:spacing w:beforeLines="50" w:before="149" w:afterLines="50" w:after="149" w:line="280" w:lineRule="exact"/>
        <w:ind w:leftChars="135" w:left="708" w:hangingChars="193" w:hanging="425"/>
        <w:rPr>
          <w:rFonts w:ascii="Times New Roman" w:hAnsi="Times New Roman"/>
          <w:noProof/>
          <w:sz w:val="22"/>
        </w:rPr>
      </w:pPr>
      <w:r>
        <w:rPr>
          <w:rFonts w:ascii="Times New Roman" w:hAnsi="Times New Roman"/>
          <w:noProof/>
          <w:sz w:val="22"/>
        </w:rPr>
        <w:t xml:space="preserve">(b)  </w:t>
      </w:r>
      <w:r w:rsidRPr="00900A97">
        <w:rPr>
          <w:rFonts w:ascii="Times New Roman" w:hAnsi="Times New Roman"/>
          <w:b/>
          <w:noProof/>
          <w:sz w:val="22"/>
        </w:rPr>
        <w:t xml:space="preserve">Ion meter </w:t>
      </w:r>
      <w:r>
        <w:rPr>
          <w:rFonts w:ascii="Times New Roman" w:hAnsi="Times New Roman"/>
          <w:noProof/>
          <w:sz w:val="22"/>
        </w:rPr>
        <w:t xml:space="preserve"> A device for measuring the response potential of the ion selective electrode and converting it to concentration scale. </w:t>
      </w:r>
    </w:p>
    <w:p w:rsidR="004701E7" w:rsidRDefault="004701E7" w:rsidP="00D64AE4">
      <w:pPr>
        <w:spacing w:line="280" w:lineRule="exact"/>
        <w:ind w:leftChars="337" w:left="708" w:firstLineChars="117" w:firstLine="257"/>
        <w:rPr>
          <w:rFonts w:ascii="Times New Roman" w:hAnsi="Times New Roman"/>
          <w:noProof/>
          <w:sz w:val="22"/>
        </w:rPr>
      </w:pPr>
      <w:r>
        <w:rPr>
          <w:rFonts w:ascii="Times New Roman" w:hAnsi="Times New Roman"/>
          <w:noProof/>
          <w:sz w:val="22"/>
        </w:rPr>
        <w:t>This is, for example, an analogue or digital ion meter (with a scale graduated in mg/dm</w:t>
      </w:r>
      <w:r w:rsidRPr="00AD4B80">
        <w:rPr>
          <w:rFonts w:ascii="Times New Roman" w:hAnsi="Times New Roman"/>
          <w:noProof/>
          <w:sz w:val="22"/>
          <w:vertAlign w:val="superscript"/>
        </w:rPr>
        <w:t>3</w:t>
      </w:r>
      <w:r>
        <w:rPr>
          <w:rFonts w:ascii="Times New Roman" w:hAnsi="Times New Roman"/>
          <w:noProof/>
          <w:sz w:val="22"/>
        </w:rPr>
        <w:t>, mol/dm</w:t>
      </w:r>
      <w:r w:rsidRPr="00AD4B80">
        <w:rPr>
          <w:rFonts w:ascii="Times New Roman" w:hAnsi="Times New Roman"/>
          <w:noProof/>
          <w:sz w:val="22"/>
          <w:vertAlign w:val="superscript"/>
        </w:rPr>
        <w:t>3</w:t>
      </w:r>
      <w:r w:rsidRPr="00AD4B80">
        <w:rPr>
          <w:rFonts w:ascii="Times New Roman" w:hAnsi="Times New Roman"/>
          <w:noProof/>
          <w:sz w:val="22"/>
        </w:rPr>
        <w:t>, etc</w:t>
      </w:r>
      <w:r>
        <w:rPr>
          <w:rFonts w:ascii="Times New Roman" w:hAnsi="Times New Roman"/>
          <w:noProof/>
          <w:sz w:val="22"/>
          <w:vertAlign w:val="superscript"/>
        </w:rPr>
        <w:t>.</w:t>
      </w:r>
      <w:r>
        <w:rPr>
          <w:rFonts w:ascii="Times New Roman" w:hAnsi="Times New Roman"/>
          <w:noProof/>
          <w:sz w:val="22"/>
        </w:rPr>
        <w:t xml:space="preserve">). </w:t>
      </w:r>
    </w:p>
    <w:p w:rsidR="004701E7" w:rsidRDefault="004701E7" w:rsidP="00D64AE4">
      <w:pPr>
        <w:spacing w:beforeLines="50" w:before="149" w:line="280" w:lineRule="exact"/>
        <w:rPr>
          <w:rFonts w:ascii="Times New Roman" w:hAnsi="Times New Roman"/>
          <w:noProof/>
          <w:sz w:val="22"/>
        </w:rPr>
      </w:pPr>
      <w:r>
        <w:rPr>
          <w:rFonts w:ascii="Times New Roman" w:hAnsi="Times New Roman"/>
          <w:noProof/>
          <w:sz w:val="22"/>
        </w:rPr>
        <w:t xml:space="preserve">(2)  </w:t>
      </w:r>
      <w:r w:rsidRPr="00900A97">
        <w:rPr>
          <w:rFonts w:ascii="Times New Roman" w:hAnsi="Times New Roman"/>
          <w:b/>
          <w:noProof/>
          <w:sz w:val="22"/>
        </w:rPr>
        <w:t xml:space="preserve">Use </w:t>
      </w:r>
    </w:p>
    <w:p w:rsidR="004701E7" w:rsidRDefault="004701E7" w:rsidP="00D64AE4">
      <w:pPr>
        <w:spacing w:beforeLines="50" w:before="149" w:afterLines="50" w:after="149" w:line="280" w:lineRule="exact"/>
        <w:ind w:leftChars="134" w:left="780" w:hangingChars="227" w:hanging="499"/>
      </w:pPr>
      <w:r>
        <w:rPr>
          <w:rFonts w:ascii="Times New Roman" w:hAnsi="Times New Roman" w:hint="eastAsia"/>
          <w:noProof/>
          <w:sz w:val="22"/>
        </w:rPr>
        <w:t xml:space="preserve">(a)  </w:t>
      </w:r>
      <w:r w:rsidRPr="00900A97">
        <w:rPr>
          <w:rFonts w:ascii="Times New Roman" w:hAnsi="Times New Roman"/>
          <w:b/>
          <w:noProof/>
          <w:sz w:val="22"/>
        </w:rPr>
        <w:t>For l</w:t>
      </w:r>
      <w:r w:rsidRPr="00900A97">
        <w:rPr>
          <w:rFonts w:ascii="Times New Roman" w:hAnsi="Times New Roman" w:hint="eastAsia"/>
          <w:b/>
          <w:noProof/>
          <w:sz w:val="22"/>
        </w:rPr>
        <w:t>aboratory or portable use</w:t>
      </w:r>
      <w:r>
        <w:rPr>
          <w:rFonts w:ascii="Times New Roman" w:hAnsi="Times New Roman" w:hint="eastAsia"/>
          <w:noProof/>
          <w:sz w:val="22"/>
        </w:rPr>
        <w:t xml:space="preserve">  An ion meter</w:t>
      </w:r>
      <w:r>
        <w:rPr>
          <w:rFonts w:ascii="Times New Roman" w:hAnsi="Times New Roman"/>
          <w:noProof/>
          <w:sz w:val="22"/>
        </w:rPr>
        <w:t xml:space="preserve"> intended </w:t>
      </w:r>
      <w:r>
        <w:rPr>
          <w:rFonts w:ascii="Times New Roman" w:hAnsi="Times New Roman" w:hint="eastAsia"/>
          <w:noProof/>
          <w:sz w:val="22"/>
        </w:rPr>
        <w:t>for</w:t>
      </w:r>
      <w:r>
        <w:rPr>
          <w:rFonts w:ascii="Times New Roman" w:hAnsi="Times New Roman"/>
          <w:noProof/>
          <w:sz w:val="22"/>
        </w:rPr>
        <w:t xml:space="preserve"> measurement of each specific ion, such as </w:t>
      </w:r>
      <w:r>
        <w:rPr>
          <w:rFonts w:ascii="Times New Roman" w:hAnsi="Times New Roman" w:hint="eastAsia"/>
          <w:noProof/>
          <w:sz w:val="22"/>
        </w:rPr>
        <w:t>sodium ion, fluoride ioin and cyanide ion.</w:t>
      </w:r>
      <w:r>
        <w:rPr>
          <w:rFonts w:ascii="Times New Roman" w:hAnsi="Times New Roman"/>
          <w:noProof/>
          <w:sz w:val="22"/>
        </w:rPr>
        <w:t xml:space="preserve"> </w:t>
      </w:r>
      <w:r>
        <w:rPr>
          <w:rFonts w:ascii="Times New Roman" w:hAnsi="Times New Roman" w:hint="eastAsia"/>
          <w:noProof/>
          <w:sz w:val="22"/>
        </w:rPr>
        <w:t xml:space="preserve"> </w:t>
      </w:r>
    </w:p>
    <w:p w:rsidR="004701E7" w:rsidRDefault="004701E7" w:rsidP="00D64AE4">
      <w:pPr>
        <w:spacing w:beforeLines="50" w:before="149" w:afterLines="50" w:after="149" w:line="280" w:lineRule="exact"/>
        <w:ind w:leftChars="134" w:left="780" w:hangingChars="227" w:hanging="499"/>
        <w:rPr>
          <w:rFonts w:ascii="Times New Roman" w:hAnsi="Times New Roman"/>
          <w:noProof/>
          <w:sz w:val="22"/>
        </w:rPr>
      </w:pPr>
      <w:r>
        <w:rPr>
          <w:rFonts w:ascii="Times New Roman" w:hAnsi="Times New Roman"/>
          <w:noProof/>
          <w:sz w:val="22"/>
        </w:rPr>
        <w:t xml:space="preserve">(b) </w:t>
      </w:r>
      <w:r w:rsidRPr="00900A97">
        <w:rPr>
          <w:rFonts w:ascii="Times New Roman" w:hAnsi="Times New Roman"/>
          <w:b/>
          <w:noProof/>
          <w:sz w:val="22"/>
        </w:rPr>
        <w:t xml:space="preserve"> For ion monitor</w:t>
      </w:r>
      <w:r>
        <w:rPr>
          <w:rFonts w:ascii="Times New Roman" w:hAnsi="Times New Roman"/>
          <w:noProof/>
          <w:sz w:val="22"/>
        </w:rPr>
        <w:t xml:space="preserve">  A monitor for each specific ion, such as a cyanide ion monitor, chloride ion monitor, fluoride ion monitor and sodium ion monitor, or a monitor of each type integrated into a water quality automatic monitoring device. </w:t>
      </w:r>
    </w:p>
    <w:p w:rsidR="004701E7" w:rsidRDefault="004701E7" w:rsidP="00D64AE4">
      <w:pPr>
        <w:spacing w:beforeLines="50" w:before="149" w:afterLines="50" w:after="149" w:line="280" w:lineRule="exact"/>
        <w:ind w:leftChars="134" w:left="780" w:hangingChars="227" w:hanging="499"/>
        <w:rPr>
          <w:rFonts w:ascii="Times New Roman" w:hAnsi="Times New Roman"/>
          <w:noProof/>
          <w:sz w:val="22"/>
        </w:rPr>
      </w:pPr>
      <w:r>
        <w:rPr>
          <w:rFonts w:ascii="Times New Roman" w:hAnsi="Times New Roman" w:hint="eastAsia"/>
          <w:noProof/>
          <w:sz w:val="22"/>
        </w:rPr>
        <w:t>(</w:t>
      </w:r>
      <w:r>
        <w:rPr>
          <w:rFonts w:ascii="Times New Roman" w:hAnsi="Times New Roman"/>
          <w:noProof/>
          <w:sz w:val="22"/>
        </w:rPr>
        <w:t xml:space="preserve">c)  </w:t>
      </w:r>
      <w:r w:rsidRPr="00E250C8">
        <w:rPr>
          <w:rFonts w:ascii="Times New Roman" w:hAnsi="Times New Roman"/>
          <w:b/>
          <w:noProof/>
          <w:sz w:val="22"/>
        </w:rPr>
        <w:t xml:space="preserve">For clinic examination </w:t>
      </w:r>
      <w:r>
        <w:rPr>
          <w:rFonts w:ascii="Times New Roman" w:hAnsi="Times New Roman"/>
          <w:noProof/>
          <w:sz w:val="22"/>
        </w:rPr>
        <w:t xml:space="preserve"> A device incorporated into an automatic analyzer etc. for such purposes as examination of blood or other samples. </w:t>
      </w:r>
    </w:p>
    <w:p w:rsidR="004701E7" w:rsidRDefault="004701E7" w:rsidP="00D64AE4">
      <w:pPr>
        <w:spacing w:beforeLines="50" w:before="149" w:afterLines="50" w:after="149" w:line="280" w:lineRule="exact"/>
        <w:ind w:leftChars="360" w:left="756" w:firstLineChars="127" w:firstLine="279"/>
        <w:rPr>
          <w:rFonts w:ascii="Times New Roman" w:hAnsi="Times New Roman"/>
          <w:noProof/>
          <w:sz w:val="22"/>
        </w:rPr>
      </w:pPr>
      <w:r>
        <w:rPr>
          <w:rFonts w:ascii="Times New Roman" w:hAnsi="Times New Roman"/>
          <w:noProof/>
          <w:sz w:val="22"/>
        </w:rPr>
        <w:t xml:space="preserve">Some automatic analyzers are capable of measuring sodium ion, potassium ion, chloride ion, calcium ion, lithium ion, etc. in blood samples. </w:t>
      </w:r>
    </w:p>
    <w:p w:rsidR="004701E7" w:rsidRDefault="004701E7" w:rsidP="00D64AE4">
      <w:pPr>
        <w:spacing w:beforeLines="50" w:before="149" w:afterLines="50" w:after="149" w:line="280" w:lineRule="exact"/>
        <w:ind w:leftChars="135" w:left="769" w:hangingChars="221" w:hanging="486"/>
        <w:rPr>
          <w:rFonts w:ascii="Times New Roman" w:hAnsi="Times New Roman"/>
          <w:noProof/>
          <w:sz w:val="22"/>
        </w:rPr>
      </w:pPr>
      <w:r>
        <w:rPr>
          <w:rFonts w:ascii="Times New Roman" w:hAnsi="Times New Roman"/>
          <w:noProof/>
          <w:sz w:val="22"/>
        </w:rPr>
        <w:t xml:space="preserve">(d)  </w:t>
      </w:r>
      <w:r w:rsidRPr="00E250C8">
        <w:rPr>
          <w:rFonts w:ascii="Times New Roman" w:hAnsi="Times New Roman"/>
          <w:b/>
          <w:noProof/>
          <w:sz w:val="22"/>
        </w:rPr>
        <w:t>For flow injection analysis apparatus</w:t>
      </w:r>
      <w:r>
        <w:rPr>
          <w:rFonts w:ascii="Times New Roman" w:hAnsi="Times New Roman"/>
          <w:noProof/>
          <w:sz w:val="22"/>
        </w:rPr>
        <w:t xml:space="preserve">  A detector for the flow injection analysis (FIA), intended for determination of ion concentration. </w:t>
      </w:r>
    </w:p>
    <w:p w:rsidR="004701E7" w:rsidRDefault="004701E7" w:rsidP="00D64AE4">
      <w:pPr>
        <w:spacing w:beforeLines="50" w:before="149" w:afterLines="50" w:after="149" w:line="280" w:lineRule="exact"/>
        <w:ind w:leftChars="135" w:left="769" w:hangingChars="221" w:hanging="486"/>
        <w:rPr>
          <w:rFonts w:ascii="Times New Roman" w:hAnsi="Times New Roman"/>
          <w:noProof/>
          <w:sz w:val="22"/>
        </w:rPr>
      </w:pPr>
      <w:r>
        <w:rPr>
          <w:rFonts w:ascii="Times New Roman" w:hAnsi="Times New Roman" w:hint="eastAsia"/>
          <w:noProof/>
          <w:sz w:val="22"/>
        </w:rPr>
        <w:t xml:space="preserve">(e) </w:t>
      </w:r>
      <w:r w:rsidRPr="00452781">
        <w:rPr>
          <w:rFonts w:ascii="Times New Roman" w:hAnsi="Times New Roman" w:hint="eastAsia"/>
          <w:b/>
          <w:noProof/>
          <w:sz w:val="22"/>
        </w:rPr>
        <w:t xml:space="preserve"> For exhaust gas monitor </w:t>
      </w:r>
      <w:r>
        <w:rPr>
          <w:rFonts w:ascii="Times New Roman" w:hAnsi="Times New Roman" w:hint="eastAsia"/>
          <w:noProof/>
          <w:sz w:val="22"/>
        </w:rPr>
        <w:t xml:space="preserve"> </w:t>
      </w:r>
      <w:r>
        <w:rPr>
          <w:rFonts w:ascii="Times New Roman" w:hAnsi="Times New Roman"/>
          <w:noProof/>
          <w:sz w:val="22"/>
        </w:rPr>
        <w:t xml:space="preserve">A device used for composition analysis of exhaust gas, for example, a </w:t>
      </w:r>
      <w:r>
        <w:rPr>
          <w:rFonts w:ascii="Times New Roman" w:hAnsi="Times New Roman" w:hint="eastAsia"/>
          <w:noProof/>
          <w:sz w:val="22"/>
        </w:rPr>
        <w:t xml:space="preserve">hydrochloric gas monitor. </w:t>
      </w:r>
    </w:p>
    <w:p w:rsidR="004701E7" w:rsidRDefault="004701E7" w:rsidP="00D64AE4">
      <w:pPr>
        <w:spacing w:beforeLines="50" w:before="149" w:afterLines="50" w:after="149" w:line="280" w:lineRule="exact"/>
        <w:ind w:left="517" w:hangingChars="234" w:hanging="517"/>
        <w:rPr>
          <w:rFonts w:ascii="Times New Roman" w:hAnsi="Times New Roman"/>
          <w:noProof/>
          <w:sz w:val="22"/>
        </w:rPr>
      </w:pPr>
      <w:r w:rsidRPr="00452781">
        <w:rPr>
          <w:rFonts w:ascii="Times New Roman" w:hAnsi="Times New Roman"/>
          <w:b/>
          <w:noProof/>
          <w:sz w:val="22"/>
        </w:rPr>
        <w:t xml:space="preserve">5.3  Types of ion selective electrodes </w:t>
      </w:r>
      <w:r>
        <w:rPr>
          <w:rFonts w:ascii="Times New Roman" w:hAnsi="Times New Roman"/>
          <w:noProof/>
          <w:sz w:val="22"/>
        </w:rPr>
        <w:t xml:space="preserve"> Electrodes having an ion selectivity and incorporating a membrane that develops electric potential correponding to the ion concentration. These electrodes are</w:t>
      </w:r>
      <w:r>
        <w:rPr>
          <w:rFonts w:ascii="Times New Roman" w:hAnsi="Times New Roman" w:hint="eastAsia"/>
          <w:noProof/>
          <w:sz w:val="22"/>
        </w:rPr>
        <w:t xml:space="preserve"> </w:t>
      </w:r>
      <w:r>
        <w:rPr>
          <w:rFonts w:ascii="Times New Roman" w:hAnsi="Times New Roman"/>
          <w:noProof/>
          <w:sz w:val="22"/>
        </w:rPr>
        <w:t>classified into glass membrane electrodes, solid-state membrane electrodes, liquid membrane electrodes and gas-selective membrane electrodes</w:t>
      </w:r>
      <w:r>
        <w:rPr>
          <w:rFonts w:ascii="Times New Roman" w:hAnsi="Times New Roman" w:hint="eastAsia"/>
          <w:noProof/>
          <w:sz w:val="22"/>
        </w:rPr>
        <w:t xml:space="preserve"> according to</w:t>
      </w:r>
      <w:r>
        <w:rPr>
          <w:rFonts w:ascii="Times New Roman" w:hAnsi="Times New Roman"/>
          <w:noProof/>
          <w:sz w:val="22"/>
        </w:rPr>
        <w:t xml:space="preserve"> the type of sensitive membrane it incorporates. Examples of main types of ion slective electrodes are shown in Table 1, and examples of their constructions, in Fig. 3. </w:t>
      </w:r>
    </w:p>
    <w:p w:rsidR="004701E7" w:rsidRPr="00D64AE4" w:rsidRDefault="004701E7" w:rsidP="00D64AE4">
      <w:pPr>
        <w:spacing w:beforeLines="50" w:before="149" w:afterLines="50" w:after="149" w:line="280" w:lineRule="exact"/>
        <w:ind w:left="491" w:hangingChars="234" w:hanging="491"/>
        <w:rPr>
          <w:rFonts w:ascii="Times New Roman" w:hAnsi="Times New Roman"/>
          <w:noProof/>
          <w:sz w:val="22"/>
        </w:rPr>
      </w:pPr>
      <w:r>
        <w:rPr>
          <w:noProof/>
        </w:rPr>
        <mc:AlternateContent>
          <mc:Choice Requires="wps">
            <w:drawing>
              <wp:anchor distT="0" distB="0" distL="114300" distR="114300" simplePos="0" relativeHeight="251660288" behindDoc="1" locked="0" layoutInCell="1" allowOverlap="1">
                <wp:simplePos x="0" y="0"/>
                <wp:positionH relativeFrom="page">
                  <wp:posOffset>4600575</wp:posOffset>
                </wp:positionH>
                <wp:positionV relativeFrom="page">
                  <wp:posOffset>10199828</wp:posOffset>
                </wp:positionV>
                <wp:extent cx="2105025" cy="2667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E7" w:rsidRPr="007351D5" w:rsidRDefault="004701E7" w:rsidP="00096147">
                            <w:pPr>
                              <w:spacing w:before="11"/>
                              <w:ind w:left="20"/>
                              <w:rPr>
                                <w:sz w:val="20"/>
                                <w:szCs w:val="18"/>
                              </w:rPr>
                            </w:pPr>
                            <w:r w:rsidRPr="007351D5">
                              <w:rPr>
                                <w:sz w:val="20"/>
                                <w:szCs w:val="18"/>
                              </w:rPr>
                              <w:t>PROTECTED BY COPYRIGHT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362.25pt;margin-top:803.15pt;width:165.75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" filled="f" stroked="f">
                <v:textbox inset="0,0,0,0">
                  <w:txbxContent>
                    <w:p w:rsidR="004701E7" w:rsidRPr="007351D5" w:rsidRDefault="004701E7" w:rsidP="00096147">
                      <w:pPr>
                        <w:spacing w:before="11"/>
                        <w:ind w:left="20"/>
                        <w:rPr>
                          <w:sz w:val="20"/>
                          <w:szCs w:val="18"/>
                        </w:rPr>
                      </w:pPr>
                      <w:r w:rsidRPr="007351D5">
                        <w:rPr>
                          <w:sz w:val="20"/>
                          <w:szCs w:val="18"/>
                        </w:rPr>
                        <w:t>PROTECTED BY COPYRIGHT</w:t>
                      </w:r>
                    </w:p>
                  </w:txbxContent>
                </v:textbox>
                <w10:wrap anchorx="page" anchory="page"/>
              </v:shape>
            </w:pict>
          </mc:Fallback>
        </mc:AlternateContent>
      </w:r>
      <w:r w:rsidRPr="00F5537B">
        <w:rPr>
          <w:rFonts w:ascii="Times New Roman" w:hAnsi="Times New Roman"/>
          <w:b/>
          <w:noProof/>
          <w:sz w:val="22"/>
        </w:rPr>
        <w:t>5.4  Types of reference electrodes</w:t>
      </w:r>
      <w:r>
        <w:rPr>
          <w:rFonts w:ascii="Times New Roman" w:hAnsi="Times New Roman"/>
          <w:noProof/>
          <w:sz w:val="22"/>
        </w:rPr>
        <w:t xml:space="preserve">  Electrodes of mainly single liquid junction and double liquid junction type, incorporating in its inner part a silver-silver chloride electrode, </w:t>
      </w:r>
      <w:r>
        <w:rPr>
          <w:rFonts w:ascii="Times New Roman" w:hAnsi="Times New Roman" w:hint="eastAsia"/>
          <w:noProof/>
          <w:sz w:val="22"/>
        </w:rPr>
        <w:t>calomel</w:t>
      </w:r>
      <w:r>
        <w:rPr>
          <w:rFonts w:ascii="Times New Roman" w:hAnsi="Times New Roman"/>
          <w:noProof/>
          <w:sz w:val="22"/>
        </w:rPr>
        <w:t xml:space="preserve"> [mercury-mercury chloride (1) electrode] or other electrode. They are mainly classified into the sleeve type and the ceramic type according to the type of the liquid junction part. Examples of constructions of reference electrodes are shown in Fig. 4. </w:t>
      </w:r>
    </w:p>
    <w:p w:rsidR="00947B3B" w:rsidRPr="004701E7" w:rsidRDefault="00947B3B">
      <w:pPr>
        <w:rPr>
          <w:rFonts w:ascii="Times New Roman" w:hAnsi="Times New Roman"/>
          <w:sz w:val="22"/>
        </w:rPr>
      </w:pPr>
    </w:p>
    <w:p w:rsidR="00947B3B" w:rsidRPr="00947B3B" w:rsidRDefault="00947B3B" w:rsidP="00F75ED4"/>
    <w:sectPr w:rsidR="00947B3B" w:rsidRPr="00947B3B">
      <w:footerReference w:type="default" r:id="rId9"/>
      <w:pgSz w:w="11906" w:h="16838"/>
      <w:pgMar w:top="1192" w:right="1091" w:bottom="1192"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AC" w:rsidRDefault="00F825AC">
      <w:r>
        <w:separator/>
      </w:r>
    </w:p>
  </w:endnote>
  <w:endnote w:type="continuationSeparator" w:id="0">
    <w:p w:rsidR="00F825AC" w:rsidRDefault="00F8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5">
    <w:altName w:val="ＭＳ ゴシック"/>
    <w:charset w:val="80"/>
    <w:family w:val="modern"/>
    <w:pitch w:val="variable"/>
    <w:sig w:usb0="00000000" w:usb1="08070000" w:usb2="00000010" w:usb3="00000000" w:csb0="00020000" w:csb1="00000000"/>
  </w:font>
  <w:font w:name="ヒラギノ明朝体3">
    <w:altName w:val="ＭＳ 明朝"/>
    <w:charset w:val="80"/>
    <w:family w:val="roma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B0" w:rsidRDefault="00E641B0">
    <w:pPr>
      <w:pStyle w:val="a5"/>
    </w:pPr>
    <w:r>
      <w:rPr>
        <w:rFonts w:hint="eastAsia"/>
      </w:rPr>
      <w:t xml:space="preserve">                                        </w:t>
    </w:r>
  </w:p>
  <w:p w:rsidR="00E641B0" w:rsidRDefault="00E641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AC" w:rsidRDefault="00F825AC">
      <w:r>
        <w:separator/>
      </w:r>
    </w:p>
  </w:footnote>
  <w:footnote w:type="continuationSeparator" w:id="0">
    <w:p w:rsidR="00F825AC" w:rsidRDefault="00F82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81557"/>
    <w:multiLevelType w:val="hybridMultilevel"/>
    <w:tmpl w:val="32B6B56E"/>
    <w:lvl w:ilvl="0" w:tplc="98602A04">
      <w:start w:val="1"/>
      <w:numFmt w:val="decimalEnclosedCircle"/>
      <w:lvlText w:val="%1"/>
      <w:lvlJc w:val="left"/>
      <w:pPr>
        <w:ind w:left="3774" w:hanging="825"/>
      </w:pPr>
      <w:rPr>
        <w:rFonts w:ascii="ＭＳ 明朝" w:hAnsi="ＭＳ 明朝" w:cs="ＭＳ 明朝" w:hint="default"/>
      </w:rPr>
    </w:lvl>
    <w:lvl w:ilvl="1" w:tplc="04090017" w:tentative="1">
      <w:start w:val="1"/>
      <w:numFmt w:val="aiueoFullWidth"/>
      <w:lvlText w:val="(%2)"/>
      <w:lvlJc w:val="left"/>
      <w:pPr>
        <w:ind w:left="3789" w:hanging="420"/>
      </w:pPr>
    </w:lvl>
    <w:lvl w:ilvl="2" w:tplc="04090011" w:tentative="1">
      <w:start w:val="1"/>
      <w:numFmt w:val="decimalEnclosedCircle"/>
      <w:lvlText w:val="%3"/>
      <w:lvlJc w:val="left"/>
      <w:pPr>
        <w:ind w:left="4209" w:hanging="420"/>
      </w:pPr>
    </w:lvl>
    <w:lvl w:ilvl="3" w:tplc="0409000F" w:tentative="1">
      <w:start w:val="1"/>
      <w:numFmt w:val="decimal"/>
      <w:lvlText w:val="%4."/>
      <w:lvlJc w:val="left"/>
      <w:pPr>
        <w:ind w:left="4629" w:hanging="420"/>
      </w:pPr>
    </w:lvl>
    <w:lvl w:ilvl="4" w:tplc="04090017" w:tentative="1">
      <w:start w:val="1"/>
      <w:numFmt w:val="aiueoFullWidth"/>
      <w:lvlText w:val="(%5)"/>
      <w:lvlJc w:val="left"/>
      <w:pPr>
        <w:ind w:left="5049" w:hanging="420"/>
      </w:pPr>
    </w:lvl>
    <w:lvl w:ilvl="5" w:tplc="04090011" w:tentative="1">
      <w:start w:val="1"/>
      <w:numFmt w:val="decimalEnclosedCircle"/>
      <w:lvlText w:val="%6"/>
      <w:lvlJc w:val="left"/>
      <w:pPr>
        <w:ind w:left="5469" w:hanging="420"/>
      </w:pPr>
    </w:lvl>
    <w:lvl w:ilvl="6" w:tplc="0409000F" w:tentative="1">
      <w:start w:val="1"/>
      <w:numFmt w:val="decimal"/>
      <w:lvlText w:val="%7."/>
      <w:lvlJc w:val="left"/>
      <w:pPr>
        <w:ind w:left="5889" w:hanging="420"/>
      </w:pPr>
    </w:lvl>
    <w:lvl w:ilvl="7" w:tplc="04090017" w:tentative="1">
      <w:start w:val="1"/>
      <w:numFmt w:val="aiueoFullWidth"/>
      <w:lvlText w:val="(%8)"/>
      <w:lvlJc w:val="left"/>
      <w:pPr>
        <w:ind w:left="6309" w:hanging="420"/>
      </w:pPr>
    </w:lvl>
    <w:lvl w:ilvl="8" w:tplc="04090011" w:tentative="1">
      <w:start w:val="1"/>
      <w:numFmt w:val="decimalEnclosedCircle"/>
      <w:lvlText w:val="%9"/>
      <w:lvlJc w:val="left"/>
      <w:pPr>
        <w:ind w:left="67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8D"/>
    <w:rsid w:val="000345EB"/>
    <w:rsid w:val="000444A7"/>
    <w:rsid w:val="00045F64"/>
    <w:rsid w:val="000527CC"/>
    <w:rsid w:val="000677EF"/>
    <w:rsid w:val="00067F6C"/>
    <w:rsid w:val="000746B0"/>
    <w:rsid w:val="000D76F9"/>
    <w:rsid w:val="000D775D"/>
    <w:rsid w:val="00101083"/>
    <w:rsid w:val="00124488"/>
    <w:rsid w:val="001377DD"/>
    <w:rsid w:val="00152D8F"/>
    <w:rsid w:val="001610EB"/>
    <w:rsid w:val="001726DB"/>
    <w:rsid w:val="0018530C"/>
    <w:rsid w:val="00186F61"/>
    <w:rsid w:val="00193819"/>
    <w:rsid w:val="001A38CD"/>
    <w:rsid w:val="001D522F"/>
    <w:rsid w:val="001D7178"/>
    <w:rsid w:val="001D7190"/>
    <w:rsid w:val="00211D86"/>
    <w:rsid w:val="00233FE2"/>
    <w:rsid w:val="00247172"/>
    <w:rsid w:val="00272B65"/>
    <w:rsid w:val="002D0F29"/>
    <w:rsid w:val="002D4ACD"/>
    <w:rsid w:val="002E2C68"/>
    <w:rsid w:val="002F67B0"/>
    <w:rsid w:val="003023D8"/>
    <w:rsid w:val="00311D68"/>
    <w:rsid w:val="00312C54"/>
    <w:rsid w:val="003150C6"/>
    <w:rsid w:val="00325575"/>
    <w:rsid w:val="00342BDA"/>
    <w:rsid w:val="0035794C"/>
    <w:rsid w:val="003833DA"/>
    <w:rsid w:val="003918A7"/>
    <w:rsid w:val="00391F0D"/>
    <w:rsid w:val="003A3105"/>
    <w:rsid w:val="003E0A21"/>
    <w:rsid w:val="003E3E9D"/>
    <w:rsid w:val="003F2A5F"/>
    <w:rsid w:val="003F365F"/>
    <w:rsid w:val="003F6B02"/>
    <w:rsid w:val="00410A8D"/>
    <w:rsid w:val="00413D15"/>
    <w:rsid w:val="00415150"/>
    <w:rsid w:val="00425EE9"/>
    <w:rsid w:val="00436734"/>
    <w:rsid w:val="004372B9"/>
    <w:rsid w:val="00442EAF"/>
    <w:rsid w:val="00444B6A"/>
    <w:rsid w:val="00465276"/>
    <w:rsid w:val="00466FBE"/>
    <w:rsid w:val="004701E7"/>
    <w:rsid w:val="004720C3"/>
    <w:rsid w:val="00477CDD"/>
    <w:rsid w:val="004852C6"/>
    <w:rsid w:val="00490D46"/>
    <w:rsid w:val="004A549C"/>
    <w:rsid w:val="004A5871"/>
    <w:rsid w:val="004B796F"/>
    <w:rsid w:val="004E046E"/>
    <w:rsid w:val="004E70F9"/>
    <w:rsid w:val="00514A89"/>
    <w:rsid w:val="00537256"/>
    <w:rsid w:val="00592F86"/>
    <w:rsid w:val="005A0106"/>
    <w:rsid w:val="005C02AF"/>
    <w:rsid w:val="005E31BD"/>
    <w:rsid w:val="005E3D0C"/>
    <w:rsid w:val="005F39E9"/>
    <w:rsid w:val="00623ADB"/>
    <w:rsid w:val="00644A54"/>
    <w:rsid w:val="0066644A"/>
    <w:rsid w:val="0070033B"/>
    <w:rsid w:val="00701E4D"/>
    <w:rsid w:val="00715591"/>
    <w:rsid w:val="0073237F"/>
    <w:rsid w:val="0073485F"/>
    <w:rsid w:val="00735D29"/>
    <w:rsid w:val="00786A95"/>
    <w:rsid w:val="007A3B7F"/>
    <w:rsid w:val="007A793E"/>
    <w:rsid w:val="007D2787"/>
    <w:rsid w:val="007E5F2D"/>
    <w:rsid w:val="00836D6C"/>
    <w:rsid w:val="0084024A"/>
    <w:rsid w:val="00890B9E"/>
    <w:rsid w:val="008B6902"/>
    <w:rsid w:val="008D6488"/>
    <w:rsid w:val="00912BB8"/>
    <w:rsid w:val="009209B7"/>
    <w:rsid w:val="00937E59"/>
    <w:rsid w:val="00940AE0"/>
    <w:rsid w:val="00941F19"/>
    <w:rsid w:val="00947B3B"/>
    <w:rsid w:val="00950765"/>
    <w:rsid w:val="00952285"/>
    <w:rsid w:val="00973E99"/>
    <w:rsid w:val="00975A72"/>
    <w:rsid w:val="00977959"/>
    <w:rsid w:val="009A2AAF"/>
    <w:rsid w:val="009A3E66"/>
    <w:rsid w:val="009F27C2"/>
    <w:rsid w:val="00A20F48"/>
    <w:rsid w:val="00A30AE2"/>
    <w:rsid w:val="00A32AF8"/>
    <w:rsid w:val="00A43170"/>
    <w:rsid w:val="00A66D12"/>
    <w:rsid w:val="00A7150A"/>
    <w:rsid w:val="00A763F7"/>
    <w:rsid w:val="00A875A4"/>
    <w:rsid w:val="00A904D4"/>
    <w:rsid w:val="00A9304D"/>
    <w:rsid w:val="00AA1545"/>
    <w:rsid w:val="00AF32BB"/>
    <w:rsid w:val="00B07DF0"/>
    <w:rsid w:val="00B34BB5"/>
    <w:rsid w:val="00B56F00"/>
    <w:rsid w:val="00B64756"/>
    <w:rsid w:val="00B74B96"/>
    <w:rsid w:val="00B76D80"/>
    <w:rsid w:val="00B92180"/>
    <w:rsid w:val="00B938C2"/>
    <w:rsid w:val="00BB7D20"/>
    <w:rsid w:val="00BC3D48"/>
    <w:rsid w:val="00BE09C8"/>
    <w:rsid w:val="00C02526"/>
    <w:rsid w:val="00C27818"/>
    <w:rsid w:val="00C43341"/>
    <w:rsid w:val="00C90F23"/>
    <w:rsid w:val="00CA1F91"/>
    <w:rsid w:val="00CC00E8"/>
    <w:rsid w:val="00CC6EA1"/>
    <w:rsid w:val="00CD0A4D"/>
    <w:rsid w:val="00CE1452"/>
    <w:rsid w:val="00CF4F8C"/>
    <w:rsid w:val="00D07DA4"/>
    <w:rsid w:val="00D10AD0"/>
    <w:rsid w:val="00D148B6"/>
    <w:rsid w:val="00D353CF"/>
    <w:rsid w:val="00D36E3C"/>
    <w:rsid w:val="00D41B72"/>
    <w:rsid w:val="00DB1B54"/>
    <w:rsid w:val="00DC0530"/>
    <w:rsid w:val="00DC2015"/>
    <w:rsid w:val="00DC2B9F"/>
    <w:rsid w:val="00DC54DB"/>
    <w:rsid w:val="00DD7661"/>
    <w:rsid w:val="00DE4FC4"/>
    <w:rsid w:val="00E00CBE"/>
    <w:rsid w:val="00E434CC"/>
    <w:rsid w:val="00E641B0"/>
    <w:rsid w:val="00E816F6"/>
    <w:rsid w:val="00E8571F"/>
    <w:rsid w:val="00EA06EF"/>
    <w:rsid w:val="00ED4806"/>
    <w:rsid w:val="00EE1FA2"/>
    <w:rsid w:val="00F362B1"/>
    <w:rsid w:val="00F4289E"/>
    <w:rsid w:val="00F751FA"/>
    <w:rsid w:val="00F75ED4"/>
    <w:rsid w:val="00F77F26"/>
    <w:rsid w:val="00F825AC"/>
    <w:rsid w:val="00F83728"/>
    <w:rsid w:val="00F915E4"/>
    <w:rsid w:val="00F924A0"/>
    <w:rsid w:val="00FB56AE"/>
    <w:rsid w:val="00FB6148"/>
    <w:rsid w:val="00FB7E51"/>
    <w:rsid w:val="00FC44A1"/>
    <w:rsid w:val="00FF27E1"/>
    <w:rsid w:val="00FF2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49F646-936E-44AA-B69F-460BF513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A8D"/>
    <w:pPr>
      <w:widowControl w:val="0"/>
      <w:jc w:val="both"/>
    </w:pPr>
    <w:rPr>
      <w:kern w:val="2"/>
      <w:sz w:val="21"/>
    </w:rPr>
  </w:style>
  <w:style w:type="paragraph" w:styleId="1">
    <w:name w:val="heading 1"/>
    <w:basedOn w:val="a"/>
    <w:next w:val="a"/>
    <w:link w:val="10"/>
    <w:qFormat/>
    <w:rsid w:val="00D353CF"/>
    <w:pPr>
      <w:keepNext/>
      <w:outlineLvl w:val="0"/>
    </w:pPr>
    <w:rPr>
      <w:rFonts w:ascii="Arial" w:eastAsia="ＭＳ ゴシック" w:hAnsi="Arial"/>
      <w:sz w:val="24"/>
    </w:rPr>
  </w:style>
  <w:style w:type="paragraph" w:styleId="2">
    <w:name w:val="heading 2"/>
    <w:basedOn w:val="a"/>
    <w:next w:val="a"/>
    <w:link w:val="20"/>
    <w:qFormat/>
    <w:rsid w:val="00D353CF"/>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353CF"/>
    <w:rPr>
      <w:rFonts w:ascii="Arial" w:eastAsia="ＭＳ ゴシック" w:hAnsi="Arial"/>
      <w:kern w:val="2"/>
      <w:sz w:val="24"/>
    </w:rPr>
  </w:style>
  <w:style w:type="character" w:customStyle="1" w:styleId="20">
    <w:name w:val="見出し 2 (文字)"/>
    <w:basedOn w:val="a0"/>
    <w:link w:val="2"/>
    <w:rsid w:val="00D353CF"/>
    <w:rPr>
      <w:b/>
      <w:bCs/>
      <w:kern w:val="2"/>
      <w:sz w:val="21"/>
    </w:rPr>
  </w:style>
  <w:style w:type="paragraph" w:styleId="a3">
    <w:name w:val="Date"/>
    <w:basedOn w:val="a"/>
    <w:next w:val="a"/>
    <w:link w:val="a4"/>
    <w:rsid w:val="00410A8D"/>
  </w:style>
  <w:style w:type="character" w:customStyle="1" w:styleId="a4">
    <w:name w:val="日付 (文字)"/>
    <w:basedOn w:val="a0"/>
    <w:link w:val="a3"/>
    <w:rsid w:val="00410A8D"/>
    <w:rPr>
      <w:kern w:val="2"/>
      <w:sz w:val="21"/>
    </w:rPr>
  </w:style>
  <w:style w:type="paragraph" w:styleId="a5">
    <w:name w:val="footer"/>
    <w:basedOn w:val="a"/>
    <w:link w:val="a6"/>
    <w:rsid w:val="00410A8D"/>
    <w:pPr>
      <w:tabs>
        <w:tab w:val="center" w:pos="4252"/>
        <w:tab w:val="right" w:pos="8504"/>
      </w:tabs>
      <w:snapToGrid w:val="0"/>
    </w:pPr>
  </w:style>
  <w:style w:type="character" w:customStyle="1" w:styleId="a6">
    <w:name w:val="フッター (文字)"/>
    <w:basedOn w:val="a0"/>
    <w:link w:val="a5"/>
    <w:rsid w:val="00410A8D"/>
    <w:rPr>
      <w:kern w:val="2"/>
      <w:sz w:val="21"/>
    </w:rPr>
  </w:style>
  <w:style w:type="paragraph" w:styleId="a7">
    <w:name w:val="header"/>
    <w:basedOn w:val="a"/>
    <w:link w:val="a8"/>
    <w:uiPriority w:val="99"/>
    <w:unhideWhenUsed/>
    <w:rsid w:val="00FB6148"/>
    <w:pPr>
      <w:tabs>
        <w:tab w:val="center" w:pos="4252"/>
        <w:tab w:val="right" w:pos="8504"/>
      </w:tabs>
      <w:snapToGrid w:val="0"/>
    </w:pPr>
  </w:style>
  <w:style w:type="character" w:customStyle="1" w:styleId="a8">
    <w:name w:val="ヘッダー (文字)"/>
    <w:basedOn w:val="a0"/>
    <w:link w:val="a7"/>
    <w:uiPriority w:val="99"/>
    <w:rsid w:val="00FB6148"/>
    <w:rPr>
      <w:kern w:val="2"/>
      <w:sz w:val="21"/>
    </w:rPr>
  </w:style>
  <w:style w:type="paragraph" w:styleId="a9">
    <w:name w:val="Balloon Text"/>
    <w:basedOn w:val="a"/>
    <w:link w:val="aa"/>
    <w:uiPriority w:val="99"/>
    <w:semiHidden/>
    <w:unhideWhenUsed/>
    <w:rsid w:val="005C02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02AF"/>
    <w:rPr>
      <w:rFonts w:asciiTheme="majorHAnsi" w:eastAsiaTheme="majorEastAsia" w:hAnsiTheme="majorHAnsi" w:cstheme="majorBidi"/>
      <w:kern w:val="2"/>
      <w:sz w:val="18"/>
      <w:szCs w:val="18"/>
    </w:rPr>
  </w:style>
  <w:style w:type="table" w:styleId="ab">
    <w:name w:val="Table Grid"/>
    <w:basedOn w:val="a1"/>
    <w:uiPriority w:val="59"/>
    <w:rsid w:val="00C27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強調"/>
    <w:rsid w:val="007A3B7F"/>
    <w:rPr>
      <w:rFonts w:ascii="Times New Roman" w:eastAsia="ＭＳ ゴシック" w:hAnsi="Times New Roman"/>
      <w:b/>
      <w:spacing w:val="0"/>
      <w:w w:val="100"/>
      <w:kern w:val="2"/>
      <w:position w:val="0"/>
    </w:rPr>
  </w:style>
  <w:style w:type="paragraph" w:customStyle="1" w:styleId="ad">
    <w:name w:val="図本体"/>
    <w:rsid w:val="007A3B7F"/>
    <w:pPr>
      <w:widowControl w:val="0"/>
      <w:jc w:val="center"/>
    </w:pPr>
    <w:rPr>
      <w:rFonts w:ascii="Times New Roman" w:hAnsi="Times New Roman"/>
      <w:noProof/>
      <w:kern w:val="2"/>
    </w:rPr>
  </w:style>
  <w:style w:type="paragraph" w:customStyle="1" w:styleId="ae">
    <w:name w:val="表内＿段落"/>
    <w:rsid w:val="007A3B7F"/>
    <w:pPr>
      <w:widowControl w:val="0"/>
      <w:spacing w:line="260" w:lineRule="exact"/>
      <w:jc w:val="both"/>
    </w:pPr>
    <w:rPr>
      <w:rFonts w:ascii="Times New Roman" w:hAnsi="Times New Roman"/>
      <w:noProof/>
      <w:kern w:val="2"/>
      <w:sz w:val="18"/>
    </w:rPr>
  </w:style>
  <w:style w:type="paragraph" w:customStyle="1" w:styleId="af">
    <w:name w:val="表内＿段落（中央）"/>
    <w:rsid w:val="007A3B7F"/>
    <w:pPr>
      <w:widowControl w:val="0"/>
      <w:spacing w:line="260" w:lineRule="exact"/>
      <w:jc w:val="center"/>
    </w:pPr>
    <w:rPr>
      <w:rFonts w:ascii="Times New Roman" w:hAnsi="Times New Roman"/>
      <w:kern w:val="2"/>
      <w:sz w:val="18"/>
    </w:rPr>
  </w:style>
  <w:style w:type="table" w:customStyle="1" w:styleId="TableNormal">
    <w:name w:val="Table Normal"/>
    <w:uiPriority w:val="2"/>
    <w:semiHidden/>
    <w:unhideWhenUsed/>
    <w:qFormat/>
    <w:rsid w:val="00E816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16F6"/>
    <w:pPr>
      <w:autoSpaceDE w:val="0"/>
      <w:autoSpaceDN w:val="0"/>
      <w:spacing w:before="28"/>
      <w:jc w:val="left"/>
    </w:pPr>
    <w:rPr>
      <w:rFonts w:ascii="SimSun" w:eastAsia="SimSun" w:hAnsi="SimSun" w:cs="SimSun"/>
      <w:kern w:val="0"/>
      <w:sz w:val="22"/>
      <w:szCs w:val="22"/>
      <w:lang w:eastAsia="en-US"/>
    </w:rPr>
  </w:style>
  <w:style w:type="paragraph" w:styleId="af0">
    <w:name w:val="List Paragraph"/>
    <w:basedOn w:val="a"/>
    <w:uiPriority w:val="34"/>
    <w:qFormat/>
    <w:rsid w:val="004701E7"/>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9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539</Words>
  <Characters>3076</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2019-03-05T05:02:00Z</cp:lastPrinted>
  <dcterms:created xsi:type="dcterms:W3CDTF">2018-10-05T05:29:00Z</dcterms:created>
  <dcterms:modified xsi:type="dcterms:W3CDTF">2021-06-10T01:41:00Z</dcterms:modified>
</cp:coreProperties>
</file>