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3B3F8C">
        <w:rPr>
          <w:noProof/>
        </w:rPr>
        <w:t>JIS G 3557:2016</w:t>
      </w:r>
      <w:r>
        <w:fldChar w:fldCharType="end"/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英訳標題</w:instrText>
      </w:r>
      <w:r>
        <w:instrText xml:space="preserve"> </w:instrText>
      </w:r>
      <w:r>
        <w:fldChar w:fldCharType="separate"/>
      </w:r>
      <w:r w:rsidR="003B3F8C">
        <w:rPr>
          <w:noProof/>
        </w:rPr>
        <w:t>Stainless steel wire ropes for general purposes</w:t>
      </w:r>
      <w:r>
        <w:fldChar w:fldCharType="end"/>
      </w:r>
    </w:p>
    <w:p w:rsidR="008A6105" w:rsidRDefault="008A6105" w:rsidP="008A6105">
      <w:r>
        <w:rPr>
          <w:szCs w:val="21"/>
        </w:rPr>
        <w:t>(</w:t>
      </w:r>
      <w:r>
        <w:t>This English erratum corresponds to the erratum to the Japanese version issued in</w:t>
      </w:r>
      <w:r>
        <w:rPr>
          <w:b/>
        </w:rPr>
        <w:t xml:space="preserve"> </w:t>
      </w:r>
      <w:r>
        <w:t>September, 2016.</w:t>
      </w:r>
      <w:r>
        <w:rPr>
          <w:szCs w:val="21"/>
        </w:rPr>
        <w:t>)</w:t>
      </w:r>
    </w:p>
    <w:p w:rsidR="00410A8D" w:rsidRDefault="005A0106" w:rsidP="005A0106">
      <w:pPr>
        <w:ind w:firstLineChars="3600" w:firstLine="7560"/>
      </w:pPr>
      <w:r>
        <w:rPr>
          <w:rFonts w:hint="eastAsia"/>
        </w:rPr>
        <w:t>October, 2016</w:t>
      </w:r>
    </w:p>
    <w:p w:rsidR="00410A8D" w:rsidRPr="00724E35" w:rsidRDefault="00410A8D" w:rsidP="00410A8D"/>
    <w:p w:rsidR="00410A8D" w:rsidRDefault="00410A8D" w:rsidP="00410A8D">
      <w:pPr>
        <w:jc w:val="center"/>
      </w:pPr>
      <w:r>
        <w:rPr>
          <w:rFonts w:hint="eastAsia"/>
        </w:rPr>
        <w:t>ERRATUM</w:t>
      </w:r>
    </w:p>
    <w:p w:rsidR="00410A8D" w:rsidRPr="007E668D" w:rsidRDefault="00410A8D" w:rsidP="00410A8D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410A8D" w:rsidRDefault="00410A8D" w:rsidP="00410A8D">
      <w:pPr>
        <w:pStyle w:val="a3"/>
      </w:pPr>
    </w:p>
    <w:tbl>
      <w:tblPr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830"/>
        <w:gridCol w:w="2785"/>
        <w:gridCol w:w="2785"/>
      </w:tblGrid>
      <w:tr w:rsidR="008A6105" w:rsidRPr="00D337BA" w:rsidTr="008A6105">
        <w:trPr>
          <w:cantSplit/>
          <w:trHeight w:val="20"/>
          <w:tblHeader/>
          <w:jc w:val="center"/>
        </w:trPr>
        <w:tc>
          <w:tcPr>
            <w:tcW w:w="999" w:type="dxa"/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角ゴ5" w:hAnsiTheme="minorHAnsi"/>
                <w:sz w:val="20"/>
              </w:rPr>
            </w:pPr>
            <w:r w:rsidRPr="008A6105">
              <w:rPr>
                <w:rFonts w:asciiTheme="minorHAnsi" w:eastAsia="ヒラギノ角ゴ5等幅" w:hAnsiTheme="minorHAnsi"/>
                <w:sz w:val="20"/>
              </w:rPr>
              <w:t>Page</w:t>
            </w:r>
          </w:p>
        </w:tc>
        <w:tc>
          <w:tcPr>
            <w:tcW w:w="2830" w:type="dxa"/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角ゴ5" w:hAnsiTheme="minorHAnsi"/>
                <w:sz w:val="20"/>
              </w:rPr>
            </w:pPr>
            <w:r w:rsidRPr="008A6105">
              <w:rPr>
                <w:rFonts w:asciiTheme="minorHAnsi" w:eastAsia="ヒラギノ角ゴ5等幅" w:hAnsiTheme="minorHAnsi"/>
                <w:sz w:val="20"/>
              </w:rPr>
              <w:t xml:space="preserve">Position </w:t>
            </w:r>
          </w:p>
        </w:tc>
        <w:tc>
          <w:tcPr>
            <w:tcW w:w="2785" w:type="dxa"/>
            <w:tcBorders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角ゴ5" w:hAnsiTheme="minorHAnsi"/>
                <w:sz w:val="20"/>
              </w:rPr>
            </w:pPr>
            <w:r w:rsidRPr="008A6105">
              <w:rPr>
                <w:rFonts w:asciiTheme="minorHAnsi" w:eastAsia="ヒラギノ角ゴ5等幅" w:hAnsiTheme="minorHAnsi"/>
                <w:sz w:val="20"/>
              </w:rPr>
              <w:t xml:space="preserve">Error </w:t>
            </w:r>
          </w:p>
        </w:tc>
        <w:tc>
          <w:tcPr>
            <w:tcW w:w="2785" w:type="dxa"/>
            <w:tcBorders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Fonts w:asciiTheme="minorHAnsi" w:eastAsia="ヒラギノ角ゴ5等幅" w:hAnsiTheme="minorHAnsi"/>
                <w:sz w:val="20"/>
              </w:rPr>
              <w:t xml:space="preserve">Correct </w:t>
            </w:r>
          </w:p>
        </w:tc>
      </w:tr>
      <w:tr w:rsidR="008A6105" w:rsidRPr="00E30246" w:rsidTr="00545904">
        <w:trPr>
          <w:cantSplit/>
          <w:trHeight w:val="20"/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" w:hAnsiTheme="minorHAnsi"/>
                <w:sz w:val="20"/>
              </w:rPr>
            </w:pPr>
            <w:r>
              <w:rPr>
                <w:rFonts w:asciiTheme="minorHAnsi" w:eastAsia="ヒラギノ明朝体3" w:hAnsiTheme="minorHAnsi" w:hint="eastAsia"/>
                <w:sz w:val="20"/>
              </w:rPr>
              <w:t>10</w:t>
            </w:r>
          </w:p>
        </w:tc>
        <w:tc>
          <w:tcPr>
            <w:tcW w:w="2830" w:type="dxa"/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b w:val="0"/>
                <w:bCs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bCs/>
                <w:sz w:val="20"/>
              </w:rPr>
              <w:t>7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Table 8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 xml:space="preserve">The value of breaking load (minimum) for Grade SA, nominal diameter of rope 44 mm 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737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757</w:t>
            </w:r>
          </w:p>
        </w:tc>
      </w:tr>
      <w:tr w:rsidR="008A6105" w:rsidRPr="00E30246" w:rsidTr="00545904">
        <w:trPr>
          <w:cantSplit/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>
              <w:rPr>
                <w:rFonts w:asciiTheme="minorHAnsi" w:eastAsia="ヒラギノ明朝体3等幅" w:hAnsiTheme="minorHAnsi" w:hint="eastAsia"/>
                <w:sz w:val="20"/>
              </w:rPr>
              <w:t>11</w:t>
            </w:r>
          </w:p>
        </w:tc>
        <w:tc>
          <w:tcPr>
            <w:tcW w:w="2830" w:type="dxa"/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Table 9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The value of approximate unit mass (informative) for Grade SB, nominal diameter of rope 12 mm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0.61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0.610</w:t>
            </w:r>
          </w:p>
        </w:tc>
      </w:tr>
      <w:tr w:rsidR="008A6105" w:rsidRPr="00E30246" w:rsidTr="00545904">
        <w:trPr>
          <w:cantSplit/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>
              <w:rPr>
                <w:rFonts w:asciiTheme="minorHAnsi" w:eastAsia="ヒラギノ明朝体3等幅" w:hAnsiTheme="minorHAnsi" w:hint="eastAsia"/>
                <w:sz w:val="20"/>
              </w:rPr>
              <w:t>20</w:t>
            </w:r>
          </w:p>
        </w:tc>
        <w:tc>
          <w:tcPr>
            <w:tcW w:w="2830" w:type="dxa"/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Table 18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The value of breaking load (minimum) for Grade SA, nominal diameter of rope 42.5 mm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474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747</w:t>
            </w:r>
          </w:p>
        </w:tc>
      </w:tr>
      <w:tr w:rsidR="008A6105" w:rsidRPr="00E30246" w:rsidTr="00545904">
        <w:trPr>
          <w:cantSplit/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>
              <w:rPr>
                <w:rFonts w:asciiTheme="minorHAnsi" w:eastAsia="ヒラギノ明朝体3等幅" w:hAnsiTheme="minorHAnsi" w:hint="eastAsia"/>
                <w:sz w:val="20"/>
              </w:rPr>
              <w:t>21</w:t>
            </w:r>
          </w:p>
        </w:tc>
        <w:tc>
          <w:tcPr>
            <w:tcW w:w="2830" w:type="dxa"/>
            <w:tcBorders>
              <w:bottom w:val="single" w:sz="6" w:space="0" w:color="auto"/>
            </w:tcBorders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 xml:space="preserve">Table 19 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The value of breaking load (minimum) for Grade SB, nominal diameter of rope 25 mm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349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379</w:t>
            </w:r>
          </w:p>
        </w:tc>
      </w:tr>
      <w:tr w:rsidR="008A6105" w:rsidRPr="00E30246" w:rsidTr="00545904">
        <w:trPr>
          <w:cantSplit/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>
              <w:rPr>
                <w:rFonts w:asciiTheme="minorHAnsi" w:eastAsia="ヒラギノ明朝体3等幅" w:hAnsiTheme="minorHAnsi" w:hint="eastAsia"/>
                <w:sz w:val="20"/>
              </w:rPr>
              <w:t>22</w:t>
            </w:r>
          </w:p>
        </w:tc>
        <w:tc>
          <w:tcPr>
            <w:tcW w:w="2830" w:type="dxa"/>
            <w:tcBorders>
              <w:bottom w:val="dashed" w:sz="6" w:space="0" w:color="auto"/>
            </w:tcBorders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 xml:space="preserve">Table 20 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The value of approximate unit mass (informative) for Grade SA, nominal diameter of rope 14 mm</w:t>
            </w:r>
          </w:p>
        </w:tc>
        <w:tc>
          <w:tcPr>
            <w:tcW w:w="2785" w:type="dxa"/>
            <w:tcBorders>
              <w:top w:val="single" w:sz="6" w:space="0" w:color="auto"/>
              <w:bottom w:val="dashed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0.50</w:t>
            </w:r>
          </w:p>
        </w:tc>
        <w:tc>
          <w:tcPr>
            <w:tcW w:w="2785" w:type="dxa"/>
            <w:tcBorders>
              <w:top w:val="single" w:sz="6" w:space="0" w:color="auto"/>
              <w:bottom w:val="dashed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0.850</w:t>
            </w:r>
          </w:p>
        </w:tc>
      </w:tr>
      <w:tr w:rsidR="008A6105" w:rsidRPr="00E30246" w:rsidTr="008A6105">
        <w:trPr>
          <w:cantSplit/>
          <w:trHeight w:val="20"/>
          <w:jc w:val="center"/>
        </w:trPr>
        <w:tc>
          <w:tcPr>
            <w:tcW w:w="999" w:type="dxa"/>
            <w:vMerge/>
          </w:tcPr>
          <w:p w:rsidR="008A6105" w:rsidRPr="008A6105" w:rsidRDefault="008A6105" w:rsidP="008A6105">
            <w:pPr>
              <w:pStyle w:val="ae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</w:p>
        </w:tc>
        <w:tc>
          <w:tcPr>
            <w:tcW w:w="2830" w:type="dxa"/>
            <w:tcBorders>
              <w:top w:val="dashed" w:sz="6" w:space="0" w:color="auto"/>
            </w:tcBorders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The value of approximate unit mass (informative) for Grade SB, nominal diameter of rope 14 mm</w:t>
            </w:r>
          </w:p>
        </w:tc>
        <w:tc>
          <w:tcPr>
            <w:tcW w:w="2785" w:type="dxa"/>
            <w:tcBorders>
              <w:top w:val="dashed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0.50</w:t>
            </w:r>
          </w:p>
        </w:tc>
        <w:tc>
          <w:tcPr>
            <w:tcW w:w="2785" w:type="dxa"/>
            <w:tcBorders>
              <w:top w:val="dashed" w:sz="6" w:space="0" w:color="auto"/>
              <w:bottom w:val="single" w:sz="6" w:space="0" w:color="auto"/>
            </w:tcBorders>
          </w:tcPr>
          <w:p w:rsidR="008A6105" w:rsidRPr="008A6105" w:rsidRDefault="008A6105" w:rsidP="008A6105">
            <w:pPr>
              <w:pStyle w:val="af"/>
              <w:spacing w:line="240" w:lineRule="exac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Fonts w:asciiTheme="minorHAnsi" w:eastAsia="ヒラギノ明朝体3等幅" w:hAnsiTheme="minorHAnsi"/>
                <w:sz w:val="20"/>
              </w:rPr>
              <w:t>0.850</w:t>
            </w:r>
          </w:p>
        </w:tc>
      </w:tr>
      <w:tr w:rsidR="008A6105" w:rsidRPr="00E30246" w:rsidTr="008A6105">
        <w:trPr>
          <w:cantSplit/>
          <w:trHeight w:val="20"/>
          <w:jc w:val="center"/>
        </w:trPr>
        <w:tc>
          <w:tcPr>
            <w:tcW w:w="999" w:type="dxa"/>
          </w:tcPr>
          <w:p w:rsidR="008A6105" w:rsidRPr="008A6105" w:rsidRDefault="00545904" w:rsidP="008A6105">
            <w:pPr>
              <w:pStyle w:val="ae"/>
              <w:spacing w:line="240" w:lineRule="exact"/>
              <w:rPr>
                <w:rFonts w:asciiTheme="minorHAnsi" w:eastAsia="ヒラギノ明朝体3" w:hAnsiTheme="minorHAnsi"/>
                <w:sz w:val="20"/>
              </w:rPr>
            </w:pPr>
            <w:r>
              <w:rPr>
                <w:rFonts w:asciiTheme="minorHAnsi" w:eastAsia="ヒラギノ明朝体3" w:hAnsiTheme="minorHAnsi" w:hint="eastAsia"/>
                <w:sz w:val="20"/>
              </w:rPr>
              <w:t>28</w:t>
            </w:r>
          </w:p>
        </w:tc>
        <w:tc>
          <w:tcPr>
            <w:tcW w:w="2830" w:type="dxa"/>
          </w:tcPr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 xml:space="preserve">Annex A </w:t>
            </w:r>
          </w:p>
          <w:p w:rsidR="008A6105" w:rsidRPr="008A6105" w:rsidRDefault="008A6105" w:rsidP="008A6105">
            <w:pPr>
              <w:pStyle w:val="ae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A.2.2</w:t>
            </w:r>
            <w:r w:rsidRPr="008A6105">
              <w:rPr>
                <w:rFonts w:asciiTheme="minorHAnsi" w:eastAsia="ヒラギノ明朝体3等幅" w:hAnsiTheme="minorHAnsi"/>
                <w:b/>
                <w:sz w:val="20"/>
              </w:rPr>
              <w:t xml:space="preserve"> </w:t>
            </w: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b)</w:t>
            </w:r>
            <w:r w:rsidRPr="008A6105">
              <w:rPr>
                <w:rFonts w:asciiTheme="minorHAnsi" w:eastAsia="ヒラギノ明朝体3等幅" w:hAnsiTheme="minorHAnsi"/>
                <w:b/>
                <w:sz w:val="20"/>
              </w:rPr>
              <w:t>，</w:t>
            </w: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c)</w:t>
            </w:r>
          </w:p>
        </w:tc>
        <w:tc>
          <w:tcPr>
            <w:tcW w:w="2785" w:type="dxa"/>
            <w:tcBorders>
              <w:top w:val="single" w:sz="6" w:space="0" w:color="auto"/>
            </w:tcBorders>
          </w:tcPr>
          <w:p w:rsidR="008A6105" w:rsidRPr="008A6105" w:rsidRDefault="008A6105" w:rsidP="008A6105">
            <w:pPr>
              <w:pStyle w:val="ad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b)</w:t>
            </w:r>
            <w:r w:rsidRPr="008A6105">
              <w:rPr>
                <w:rFonts w:asciiTheme="minorHAnsi" w:eastAsia="ヒラギノ明朝体3等幅" w:hAnsiTheme="minorHAnsi"/>
                <w:sz w:val="20"/>
              </w:rPr>
              <w:tab/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F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a</w:t>
            </w:r>
            <w:r w:rsidRPr="008A6105">
              <w:rPr>
                <w:rFonts w:asciiTheme="minorHAnsi" w:hAnsiTheme="minorHAnsi" w:cs="Times-Roman"/>
                <w:kern w:val="0"/>
                <w:sz w:val="20"/>
              </w:rPr>
              <w:t xml:space="preserve">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 xml:space="preserve">= </w:t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S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0</w:t>
            </w:r>
            <w:r w:rsidRPr="008A6105">
              <w:rPr>
                <w:rFonts w:asciiTheme="minorHAnsi" w:hAnsiTheme="minorHAnsi" w:cs="Times-Roman"/>
                <w:kern w:val="0"/>
                <w:sz w:val="20"/>
              </w:rPr>
              <w:t xml:space="preserve">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>+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 xml:space="preserve">6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>×</w:t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S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2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>, for a single layer 6 strand rope with rope core</w:t>
            </w:r>
          </w:p>
          <w:p w:rsidR="008A6105" w:rsidRPr="008A6105" w:rsidRDefault="008A6105" w:rsidP="008A6105">
            <w:pPr>
              <w:pStyle w:val="ad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c)</w:t>
            </w:r>
            <w:r w:rsidRPr="008A6105">
              <w:rPr>
                <w:rFonts w:asciiTheme="minorHAnsi" w:eastAsia="ヒラギノ明朝体3等幅" w:hAnsiTheme="minorHAnsi"/>
                <w:sz w:val="20"/>
              </w:rPr>
              <w:tab/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F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a</w:t>
            </w:r>
            <w:r w:rsidRPr="008A6105">
              <w:rPr>
                <w:rFonts w:asciiTheme="minorHAnsi" w:hAnsiTheme="minorHAnsi" w:cs="Times-Roman"/>
                <w:kern w:val="0"/>
                <w:sz w:val="20"/>
              </w:rPr>
              <w:t xml:space="preserve">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 xml:space="preserve">= </w:t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S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0</w:t>
            </w:r>
            <w:r w:rsidRPr="008A6105">
              <w:rPr>
                <w:rFonts w:asciiTheme="minorHAnsi" w:hAnsiTheme="minorHAnsi" w:cs="Times-Roman"/>
                <w:kern w:val="0"/>
                <w:sz w:val="20"/>
              </w:rPr>
              <w:t xml:space="preserve">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>+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 xml:space="preserve">6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>×</w:t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S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1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 xml:space="preserve">+ 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 xml:space="preserve">6 </w:t>
            </w:r>
            <w:r w:rsidRPr="008A6105">
              <w:rPr>
                <w:rFonts w:asciiTheme="minorHAnsi" w:hAnsiTheme="minorHAnsi" w:cs="Symbol"/>
                <w:kern w:val="0"/>
                <w:sz w:val="20"/>
              </w:rPr>
              <w:t>×</w:t>
            </w:r>
            <w:r w:rsidRPr="008A6105">
              <w:rPr>
                <w:rFonts w:asciiTheme="minorHAnsi" w:hAnsiTheme="minorHAnsi" w:cs="Times-Italic"/>
                <w:i/>
                <w:iCs/>
                <w:kern w:val="0"/>
                <w:sz w:val="20"/>
              </w:rPr>
              <w:t>S</w:t>
            </w:r>
            <w:r w:rsidRPr="00545904">
              <w:rPr>
                <w:rFonts w:asciiTheme="minorHAnsi" w:hAnsiTheme="minorHAnsi" w:cs="Times-Roman"/>
                <w:kern w:val="0"/>
                <w:sz w:val="20"/>
                <w:vertAlign w:val="subscript"/>
              </w:rPr>
              <w:t>2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>, for a single layer 6 strand rope with strand core</w:t>
            </w:r>
          </w:p>
        </w:tc>
        <w:tc>
          <w:tcPr>
            <w:tcW w:w="2785" w:type="dxa"/>
            <w:tcBorders>
              <w:top w:val="single" w:sz="6" w:space="0" w:color="auto"/>
            </w:tcBorders>
          </w:tcPr>
          <w:p w:rsidR="008A6105" w:rsidRPr="008A6105" w:rsidRDefault="008A6105" w:rsidP="008A6105">
            <w:pPr>
              <w:pStyle w:val="ad"/>
              <w:spacing w:line="240" w:lineRule="exact"/>
              <w:jc w:val="left"/>
              <w:rPr>
                <w:rFonts w:asciiTheme="minorHAnsi" w:hAnsiTheme="minorHAnsi" w:cs="NewCenturySchlbk-Roman"/>
                <w:kern w:val="0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b)</w:t>
            </w:r>
            <w:r w:rsidRPr="008A6105">
              <w:rPr>
                <w:rFonts w:asciiTheme="minorHAnsi" w:eastAsia="ヒラギノ明朝体3等幅" w:hAnsiTheme="minorHAnsi"/>
                <w:sz w:val="20"/>
              </w:rPr>
              <w:tab/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F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a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</w:rPr>
              <w:t xml:space="preserve">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 xml:space="preserve">= </w:t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S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 xml:space="preserve">0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>+</w:t>
            </w:r>
            <w:r w:rsidR="00D67AF0" w:rsidRPr="00D67AF0">
              <w:rPr>
                <w:rFonts w:asciiTheme="minorHAnsi" w:hAnsiTheme="minorHAnsi" w:cs="NewCenturySchlbk-Roman"/>
                <w:kern w:val="0"/>
                <w:sz w:val="20"/>
                <w:u w:val="single"/>
              </w:rPr>
              <w:t xml:space="preserve">6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>×</w:t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S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2</w:t>
            </w:r>
            <w:r w:rsidR="00D67AF0" w:rsidRPr="00D67AF0">
              <w:rPr>
                <w:rFonts w:asciiTheme="minorHAnsi" w:hAnsiTheme="minorHAnsi" w:cs="Times-Roman" w:hint="eastAsia"/>
                <w:kern w:val="0"/>
                <w:sz w:val="20"/>
              </w:rPr>
              <w:t xml:space="preserve">, 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>for a single layer 6 strand rope with strand core</w:t>
            </w:r>
          </w:p>
          <w:p w:rsidR="008A6105" w:rsidRPr="008A6105" w:rsidRDefault="008A6105" w:rsidP="008A6105">
            <w:pPr>
              <w:pStyle w:val="ad"/>
              <w:spacing w:line="240" w:lineRule="exact"/>
              <w:jc w:val="left"/>
              <w:rPr>
                <w:rFonts w:asciiTheme="minorHAnsi" w:eastAsia="ヒラギノ明朝体3等幅" w:hAnsiTheme="minorHAnsi"/>
                <w:sz w:val="20"/>
              </w:rPr>
            </w:pPr>
            <w:r w:rsidRPr="008A6105">
              <w:rPr>
                <w:rStyle w:val="ac"/>
                <w:rFonts w:asciiTheme="minorHAnsi" w:eastAsia="ヒラギノ角ゴ5等幅" w:hAnsiTheme="minorHAnsi"/>
                <w:b w:val="0"/>
                <w:sz w:val="20"/>
              </w:rPr>
              <w:t>c)</w:t>
            </w:r>
            <w:r w:rsidRPr="008A6105">
              <w:rPr>
                <w:rFonts w:asciiTheme="minorHAnsi" w:eastAsia="ヒラギノ明朝体3等幅" w:hAnsiTheme="minorHAnsi"/>
                <w:sz w:val="20"/>
              </w:rPr>
              <w:tab/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F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a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</w:rPr>
              <w:t xml:space="preserve">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 xml:space="preserve">= </w:t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S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0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</w:rPr>
              <w:t xml:space="preserve">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>+</w:t>
            </w:r>
            <w:r w:rsidR="00D67AF0" w:rsidRPr="00D67AF0">
              <w:rPr>
                <w:rFonts w:asciiTheme="minorHAnsi" w:hAnsiTheme="minorHAnsi" w:cs="NewCenturySchlbk-Roman"/>
                <w:kern w:val="0"/>
                <w:sz w:val="20"/>
                <w:u w:val="single"/>
              </w:rPr>
              <w:t xml:space="preserve">6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>×</w:t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S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1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 xml:space="preserve">+ </w:t>
            </w:r>
            <w:r w:rsidR="00D67AF0" w:rsidRPr="00D67AF0">
              <w:rPr>
                <w:rFonts w:asciiTheme="minorHAnsi" w:hAnsiTheme="minorHAnsi" w:cs="NewCenturySchlbk-Roman"/>
                <w:kern w:val="0"/>
                <w:sz w:val="20"/>
                <w:u w:val="single"/>
              </w:rPr>
              <w:t xml:space="preserve">6 </w:t>
            </w:r>
            <w:r w:rsidR="00D67AF0" w:rsidRPr="00D67AF0">
              <w:rPr>
                <w:rFonts w:asciiTheme="minorHAnsi" w:hAnsiTheme="minorHAnsi" w:cs="Symbol"/>
                <w:kern w:val="0"/>
                <w:sz w:val="20"/>
                <w:u w:val="single"/>
              </w:rPr>
              <w:t>×</w:t>
            </w:r>
            <w:r w:rsidR="00D67AF0" w:rsidRPr="00D67AF0">
              <w:rPr>
                <w:rFonts w:asciiTheme="minorHAnsi" w:hAnsiTheme="minorHAnsi" w:cs="Times-Italic"/>
                <w:i/>
                <w:iCs/>
                <w:kern w:val="0"/>
                <w:sz w:val="20"/>
                <w:u w:val="single"/>
              </w:rPr>
              <w:t>S</w:t>
            </w:r>
            <w:r w:rsidR="00D67AF0" w:rsidRPr="00D67AF0">
              <w:rPr>
                <w:rFonts w:asciiTheme="minorHAnsi" w:hAnsiTheme="minorHAnsi" w:cs="Times-Roman"/>
                <w:kern w:val="0"/>
                <w:sz w:val="20"/>
                <w:u w:val="single"/>
                <w:vertAlign w:val="subscript"/>
              </w:rPr>
              <w:t>2</w:t>
            </w:r>
            <w:r w:rsidRPr="008A6105">
              <w:rPr>
                <w:rFonts w:asciiTheme="minorHAnsi" w:hAnsiTheme="minorHAnsi" w:cs="NewCenturySchlbk-Roman"/>
                <w:kern w:val="0"/>
                <w:sz w:val="20"/>
              </w:rPr>
              <w:t>, for a single layer 6 strand rope with rope core</w:t>
            </w:r>
          </w:p>
        </w:tc>
      </w:tr>
    </w:tbl>
    <w:p w:rsidR="00410A8D" w:rsidRDefault="00410A8D" w:rsidP="00FB6148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8D6488" w:rsidRDefault="00FB6148" w:rsidP="00941F19">
      <w:pPr>
        <w:ind w:left="756" w:hangingChars="360" w:hanging="756"/>
      </w:pPr>
      <w:r>
        <w:rPr>
          <w:rFonts w:hint="eastAsia"/>
        </w:rPr>
        <w:t>NOTE: The second edition of the English versio</w:t>
      </w:r>
      <w:r w:rsidR="005A0106">
        <w:rPr>
          <w:rFonts w:hint="eastAsia"/>
        </w:rPr>
        <w:t xml:space="preserve">n published in and after October, 2016 </w:t>
      </w:r>
      <w:r>
        <w:rPr>
          <w:rFonts w:hint="eastAsia"/>
        </w:rPr>
        <w:t xml:space="preserve">will include the content of this erratum. </w:t>
      </w:r>
    </w:p>
    <w:p w:rsidR="00D67AF0" w:rsidRDefault="00D67AF0" w:rsidP="00941F19">
      <w:pPr>
        <w:ind w:left="756" w:hangingChars="360" w:hanging="756"/>
      </w:pPr>
    </w:p>
    <w:p w:rsidR="00D67AF0" w:rsidRPr="005C02AF" w:rsidRDefault="0002339B" w:rsidP="0002339B">
      <w:pPr>
        <w:ind w:left="1344" w:hangingChars="640" w:hanging="1344"/>
      </w:pPr>
      <w:r>
        <w:rPr>
          <w:rFonts w:hint="eastAsia"/>
        </w:rPr>
        <w:t>Editor</w:t>
      </w:r>
      <w:r>
        <w:t>’</w:t>
      </w:r>
      <w:r>
        <w:rPr>
          <w:rFonts w:hint="eastAsia"/>
        </w:rPr>
        <w:t xml:space="preserve">s note: </w:t>
      </w:r>
      <w:r w:rsidR="00D67AF0">
        <w:rPr>
          <w:rFonts w:hint="eastAsia"/>
        </w:rPr>
        <w:t xml:space="preserve">This erratum </w:t>
      </w:r>
      <w:r>
        <w:rPr>
          <w:rFonts w:hint="eastAsia"/>
        </w:rPr>
        <w:t xml:space="preserve">corrects </w:t>
      </w:r>
      <w:r w:rsidR="00D67AF0">
        <w:rPr>
          <w:rFonts w:hint="eastAsia"/>
        </w:rPr>
        <w:t xml:space="preserve">the </w:t>
      </w:r>
      <w:r>
        <w:rPr>
          <w:rFonts w:hint="eastAsia"/>
        </w:rPr>
        <w:t>errata</w:t>
      </w:r>
      <w:r w:rsidR="00D67AF0">
        <w:rPr>
          <w:rFonts w:hint="eastAsia"/>
        </w:rPr>
        <w:t xml:space="preserve"> published in October, 2016 (underlines indicate the c</w:t>
      </w:r>
      <w:r w:rsidR="00333C00">
        <w:rPr>
          <w:rFonts w:hint="eastAsia"/>
        </w:rPr>
        <w:t>orrection</w:t>
      </w:r>
      <w:r w:rsidR="00D67AF0">
        <w:rPr>
          <w:rFonts w:hint="eastAsia"/>
        </w:rPr>
        <w:t xml:space="preserve">s). </w:t>
      </w:r>
      <w:bookmarkStart w:id="0" w:name="_GoBack"/>
      <w:bookmarkEnd w:id="0"/>
    </w:p>
    <w:sectPr w:rsidR="00D67AF0" w:rsidRPr="005C02AF">
      <w:footerReference w:type="default" r:id="rId8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1" w:rsidRDefault="00F362B1">
      <w:r>
        <w:separator/>
      </w:r>
    </w:p>
  </w:endnote>
  <w:endnote w:type="continuationSeparator" w:id="0">
    <w:p w:rsidR="00F362B1" w:rsidRDefault="00F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5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ヒラギノ明朝体3等幅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B1" w:rsidRDefault="00F362B1">
    <w:pPr>
      <w:pStyle w:val="a5"/>
    </w:pPr>
    <w:r>
      <w:rPr>
        <w:rFonts w:hint="eastAsia"/>
      </w:rPr>
      <w:t xml:space="preserve">                                        </w:t>
    </w:r>
  </w:p>
  <w:p w:rsidR="00F362B1" w:rsidRDefault="00F36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1" w:rsidRDefault="00F362B1">
      <w:r>
        <w:separator/>
      </w:r>
    </w:p>
  </w:footnote>
  <w:footnote w:type="continuationSeparator" w:id="0">
    <w:p w:rsidR="00F362B1" w:rsidRDefault="00F3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57E"/>
    <w:multiLevelType w:val="hybridMultilevel"/>
    <w:tmpl w:val="678A959C"/>
    <w:lvl w:ilvl="0" w:tplc="75AA950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C30563"/>
    <w:multiLevelType w:val="hybridMultilevel"/>
    <w:tmpl w:val="B914B5A2"/>
    <w:lvl w:ilvl="0" w:tplc="749C1FD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2339B"/>
    <w:rsid w:val="000345EB"/>
    <w:rsid w:val="000444A7"/>
    <w:rsid w:val="00045F64"/>
    <w:rsid w:val="000527CC"/>
    <w:rsid w:val="00067F6C"/>
    <w:rsid w:val="000D76F9"/>
    <w:rsid w:val="000D775D"/>
    <w:rsid w:val="00124488"/>
    <w:rsid w:val="001377DD"/>
    <w:rsid w:val="001610EB"/>
    <w:rsid w:val="001726DB"/>
    <w:rsid w:val="0018530C"/>
    <w:rsid w:val="00186F61"/>
    <w:rsid w:val="00193819"/>
    <w:rsid w:val="001D522F"/>
    <w:rsid w:val="001D7178"/>
    <w:rsid w:val="001D7190"/>
    <w:rsid w:val="00233FE2"/>
    <w:rsid w:val="00247172"/>
    <w:rsid w:val="00272B65"/>
    <w:rsid w:val="002D0F29"/>
    <w:rsid w:val="003023D8"/>
    <w:rsid w:val="00311D68"/>
    <w:rsid w:val="00312C54"/>
    <w:rsid w:val="003150C6"/>
    <w:rsid w:val="00333C00"/>
    <w:rsid w:val="00342BDA"/>
    <w:rsid w:val="003833DA"/>
    <w:rsid w:val="003918A7"/>
    <w:rsid w:val="00391F0D"/>
    <w:rsid w:val="003A3105"/>
    <w:rsid w:val="003B3F8C"/>
    <w:rsid w:val="003E0A21"/>
    <w:rsid w:val="003E3E9D"/>
    <w:rsid w:val="003F6B02"/>
    <w:rsid w:val="00410A8D"/>
    <w:rsid w:val="00415150"/>
    <w:rsid w:val="00425EE9"/>
    <w:rsid w:val="00436734"/>
    <w:rsid w:val="004372B9"/>
    <w:rsid w:val="00442EAF"/>
    <w:rsid w:val="00465276"/>
    <w:rsid w:val="00466FBE"/>
    <w:rsid w:val="00477CDD"/>
    <w:rsid w:val="004A549C"/>
    <w:rsid w:val="004A5871"/>
    <w:rsid w:val="004B796F"/>
    <w:rsid w:val="004D1933"/>
    <w:rsid w:val="004E046E"/>
    <w:rsid w:val="00514A89"/>
    <w:rsid w:val="00537256"/>
    <w:rsid w:val="00545904"/>
    <w:rsid w:val="005A0106"/>
    <w:rsid w:val="005C02AF"/>
    <w:rsid w:val="005E3D0C"/>
    <w:rsid w:val="005F39E9"/>
    <w:rsid w:val="00644A54"/>
    <w:rsid w:val="0066644A"/>
    <w:rsid w:val="00701E4D"/>
    <w:rsid w:val="00715591"/>
    <w:rsid w:val="00786A95"/>
    <w:rsid w:val="007A793E"/>
    <w:rsid w:val="007D2787"/>
    <w:rsid w:val="007E5F2D"/>
    <w:rsid w:val="0084024A"/>
    <w:rsid w:val="00890B9E"/>
    <w:rsid w:val="008A6105"/>
    <w:rsid w:val="008D6488"/>
    <w:rsid w:val="00912BB8"/>
    <w:rsid w:val="009209B7"/>
    <w:rsid w:val="00940AE0"/>
    <w:rsid w:val="00941F19"/>
    <w:rsid w:val="00950765"/>
    <w:rsid w:val="00973E99"/>
    <w:rsid w:val="00975A72"/>
    <w:rsid w:val="00977959"/>
    <w:rsid w:val="009A2AAF"/>
    <w:rsid w:val="009F27C2"/>
    <w:rsid w:val="00A30AE2"/>
    <w:rsid w:val="00A32AF8"/>
    <w:rsid w:val="00A43170"/>
    <w:rsid w:val="00A66D12"/>
    <w:rsid w:val="00A7150A"/>
    <w:rsid w:val="00A875A4"/>
    <w:rsid w:val="00A904D4"/>
    <w:rsid w:val="00AA1545"/>
    <w:rsid w:val="00AF32BB"/>
    <w:rsid w:val="00B07DF0"/>
    <w:rsid w:val="00B34BB5"/>
    <w:rsid w:val="00B76D80"/>
    <w:rsid w:val="00B938C2"/>
    <w:rsid w:val="00BB7D20"/>
    <w:rsid w:val="00C27818"/>
    <w:rsid w:val="00C90F23"/>
    <w:rsid w:val="00CA1F91"/>
    <w:rsid w:val="00CD0A4D"/>
    <w:rsid w:val="00CE1452"/>
    <w:rsid w:val="00D07DA4"/>
    <w:rsid w:val="00D10AD0"/>
    <w:rsid w:val="00D148B6"/>
    <w:rsid w:val="00D353CF"/>
    <w:rsid w:val="00D36E3C"/>
    <w:rsid w:val="00D41B72"/>
    <w:rsid w:val="00D67AF0"/>
    <w:rsid w:val="00DC0530"/>
    <w:rsid w:val="00DC2015"/>
    <w:rsid w:val="00DC54DB"/>
    <w:rsid w:val="00DE0145"/>
    <w:rsid w:val="00DE4FC4"/>
    <w:rsid w:val="00E00CBE"/>
    <w:rsid w:val="00E434CC"/>
    <w:rsid w:val="00E8571F"/>
    <w:rsid w:val="00EA06EF"/>
    <w:rsid w:val="00ED4806"/>
    <w:rsid w:val="00F362B1"/>
    <w:rsid w:val="00F4289E"/>
    <w:rsid w:val="00F751FA"/>
    <w:rsid w:val="00F77F26"/>
    <w:rsid w:val="00F83728"/>
    <w:rsid w:val="00F915E4"/>
    <w:rsid w:val="00F924A0"/>
    <w:rsid w:val="00FB6148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8A6105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表内＿ダーシ１"/>
    <w:rsid w:val="008A6105"/>
    <w:pPr>
      <w:widowControl w:val="0"/>
      <w:spacing w:line="260" w:lineRule="exact"/>
      <w:ind w:left="340" w:hanging="340"/>
      <w:jc w:val="both"/>
    </w:pPr>
    <w:rPr>
      <w:rFonts w:ascii="Times New Roman" w:hAnsi="Times New Roman"/>
      <w:kern w:val="2"/>
      <w:sz w:val="18"/>
    </w:rPr>
  </w:style>
  <w:style w:type="paragraph" w:customStyle="1" w:styleId="ae">
    <w:name w:val="表内＿段落"/>
    <w:rsid w:val="008A6105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8A6105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paragraph" w:styleId="af0">
    <w:name w:val="List Paragraph"/>
    <w:basedOn w:val="a"/>
    <w:uiPriority w:val="34"/>
    <w:qFormat/>
    <w:rsid w:val="00D67A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8A6105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表内＿ダーシ１"/>
    <w:rsid w:val="008A6105"/>
    <w:pPr>
      <w:widowControl w:val="0"/>
      <w:spacing w:line="260" w:lineRule="exact"/>
      <w:ind w:left="340" w:hanging="340"/>
      <w:jc w:val="both"/>
    </w:pPr>
    <w:rPr>
      <w:rFonts w:ascii="Times New Roman" w:hAnsi="Times New Roman"/>
      <w:kern w:val="2"/>
      <w:sz w:val="18"/>
    </w:rPr>
  </w:style>
  <w:style w:type="paragraph" w:customStyle="1" w:styleId="ae">
    <w:name w:val="表内＿段落"/>
    <w:rsid w:val="008A6105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8A6105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paragraph" w:styleId="af0">
    <w:name w:val="List Paragraph"/>
    <w:basedOn w:val="a"/>
    <w:uiPriority w:val="34"/>
    <w:qFormat/>
    <w:rsid w:val="00D67A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2018-05-22T01:16:00Z</cp:lastPrinted>
  <dcterms:created xsi:type="dcterms:W3CDTF">2016-10-06T02:21:00Z</dcterms:created>
  <dcterms:modified xsi:type="dcterms:W3CDTF">2018-05-22T01:31:00Z</dcterms:modified>
</cp:coreProperties>
</file>